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2B2" w:rsidRPr="00B15E55" w:rsidRDefault="00AC32B2"/>
    <w:p w:rsidR="0089211A" w:rsidRPr="00B15E55" w:rsidRDefault="00186831" w:rsidP="00307EB2">
      <w:pPr>
        <w:jc w:val="center"/>
      </w:pPr>
      <w:r>
        <w:rPr>
          <w:noProof/>
        </w:rPr>
        <w:drawing>
          <wp:inline distT="0" distB="0" distL="0" distR="0">
            <wp:extent cx="1939146" cy="1419318"/>
            <wp:effectExtent l="19050" t="0" r="3954" b="0"/>
            <wp:docPr id="1" name="Picture 1" descr="D:\PAMS\common\trunk\doc\papers\report\is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AMS\common\trunk\doc\papers\report\isis.png"/>
                    <pic:cNvPicPr>
                      <a:picLocks noChangeAspect="1" noChangeArrowheads="1"/>
                    </pic:cNvPicPr>
                  </pic:nvPicPr>
                  <pic:blipFill>
                    <a:blip r:embed="rId9" cstate="print"/>
                    <a:srcRect/>
                    <a:stretch>
                      <a:fillRect/>
                    </a:stretch>
                  </pic:blipFill>
                  <pic:spPr bwMode="auto">
                    <a:xfrm>
                      <a:off x="0" y="0"/>
                      <a:ext cx="1942544" cy="1421805"/>
                    </a:xfrm>
                    <a:prstGeom prst="rect">
                      <a:avLst/>
                    </a:prstGeom>
                    <a:noFill/>
                    <a:ln w="9525">
                      <a:noFill/>
                      <a:miter lim="800000"/>
                      <a:headEnd/>
                      <a:tailEnd/>
                    </a:ln>
                  </pic:spPr>
                </pic:pic>
              </a:graphicData>
            </a:graphic>
          </wp:inline>
        </w:drawing>
      </w:r>
    </w:p>
    <w:p w:rsidR="00307EB2" w:rsidRDefault="00307EB2" w:rsidP="0089211A">
      <w:pPr>
        <w:pStyle w:val="Title"/>
      </w:pPr>
    </w:p>
    <w:p w:rsidR="00307EB2" w:rsidRDefault="00307EB2" w:rsidP="0089211A">
      <w:pPr>
        <w:pStyle w:val="Title"/>
      </w:pPr>
    </w:p>
    <w:p w:rsidR="00307EB2" w:rsidRDefault="00307EB2" w:rsidP="0089211A">
      <w:pPr>
        <w:pStyle w:val="Title"/>
      </w:pPr>
    </w:p>
    <w:p w:rsidR="0089211A" w:rsidRPr="00B15E55" w:rsidRDefault="0089211A" w:rsidP="0089211A">
      <w:pPr>
        <w:pStyle w:val="Title"/>
      </w:pPr>
      <w:bookmarkStart w:id="0" w:name="OLE_LINK1"/>
      <w:bookmarkStart w:id="1" w:name="OLE_LINK2"/>
      <w:r w:rsidRPr="00B15E55">
        <w:t xml:space="preserve">Integrating </w:t>
      </w:r>
      <w:proofErr w:type="spellStart"/>
      <w:r w:rsidRPr="00B15E55">
        <w:t>HybridSAL</w:t>
      </w:r>
      <w:proofErr w:type="spellEnd"/>
      <w:r w:rsidRPr="00B15E55">
        <w:t xml:space="preserve"> into the META Language and Design Flow</w:t>
      </w:r>
      <w:bookmarkEnd w:id="0"/>
      <w:bookmarkEnd w:id="1"/>
    </w:p>
    <w:p w:rsidR="0089211A" w:rsidRPr="002536A0" w:rsidRDefault="0089211A" w:rsidP="0089211A">
      <w:pPr>
        <w:rPr>
          <w:sz w:val="28"/>
        </w:rPr>
      </w:pPr>
    </w:p>
    <w:p w:rsidR="0089211A" w:rsidRPr="002536A0" w:rsidRDefault="0089211A" w:rsidP="0089211A">
      <w:pPr>
        <w:jc w:val="center"/>
        <w:rPr>
          <w:sz w:val="28"/>
        </w:rPr>
      </w:pPr>
      <w:r w:rsidRPr="002536A0">
        <w:rPr>
          <w:sz w:val="28"/>
        </w:rPr>
        <w:t>Tihamér Levendovszky and Xenofon D. Koutsoukos</w:t>
      </w:r>
    </w:p>
    <w:p w:rsidR="0089211A" w:rsidRPr="00B15E55" w:rsidRDefault="0089211A" w:rsidP="0089211A"/>
    <w:p w:rsidR="00307EB2" w:rsidRDefault="00307EB2"/>
    <w:p w:rsidR="00307EB2" w:rsidRDefault="00307EB2"/>
    <w:p w:rsidR="00307EB2" w:rsidRDefault="00307EB2"/>
    <w:p w:rsidR="00307EB2" w:rsidRDefault="00307EB2"/>
    <w:p w:rsidR="00307EB2" w:rsidRDefault="00307EB2"/>
    <w:p w:rsidR="00307EB2" w:rsidRDefault="00307EB2"/>
    <w:p w:rsidR="00307EB2" w:rsidRDefault="00307EB2"/>
    <w:p w:rsidR="00307EB2" w:rsidRDefault="00307EB2"/>
    <w:p w:rsidR="0089211A" w:rsidRPr="00B15E55" w:rsidRDefault="00307EB2" w:rsidP="00307EB2">
      <w:pPr>
        <w:jc w:val="center"/>
      </w:pPr>
      <w:r>
        <w:t xml:space="preserve">January 2011 </w:t>
      </w:r>
      <w:r w:rsidR="0089211A" w:rsidRPr="00B15E55">
        <w:br w:type="page"/>
      </w:r>
    </w:p>
    <w:sdt>
      <w:sdtPr>
        <w:rPr>
          <w:rFonts w:asciiTheme="minorHAnsi" w:eastAsiaTheme="minorHAnsi" w:hAnsiTheme="minorHAnsi" w:cstheme="minorBidi"/>
          <w:b w:val="0"/>
          <w:bCs w:val="0"/>
          <w:color w:val="auto"/>
          <w:sz w:val="22"/>
          <w:szCs w:val="22"/>
        </w:rPr>
        <w:id w:val="155137940"/>
        <w:docPartObj>
          <w:docPartGallery w:val="Table of Contents"/>
          <w:docPartUnique/>
        </w:docPartObj>
      </w:sdtPr>
      <w:sdtEndPr/>
      <w:sdtContent>
        <w:p w:rsidR="00AA652C" w:rsidRPr="00B15E55" w:rsidRDefault="00AA652C">
          <w:pPr>
            <w:pStyle w:val="TOCHeading"/>
          </w:pPr>
          <w:r w:rsidRPr="00B15E55">
            <w:t>Table of Contents</w:t>
          </w:r>
        </w:p>
        <w:p w:rsidR="004B52FF" w:rsidRDefault="00224002">
          <w:pPr>
            <w:pStyle w:val="TOC1"/>
            <w:tabs>
              <w:tab w:val="right" w:leader="dot" w:pos="9350"/>
            </w:tabs>
            <w:rPr>
              <w:rFonts w:eastAsiaTheme="minorEastAsia"/>
              <w:noProof/>
            </w:rPr>
          </w:pPr>
          <w:r w:rsidRPr="00B15E55">
            <w:fldChar w:fldCharType="begin"/>
          </w:r>
          <w:r w:rsidR="00AA652C" w:rsidRPr="00B15E55">
            <w:instrText xml:space="preserve"> TOC \o "1-3" \h \z \u </w:instrText>
          </w:r>
          <w:r w:rsidRPr="00B15E55">
            <w:fldChar w:fldCharType="separate"/>
          </w:r>
          <w:hyperlink w:anchor="_Toc283305755" w:history="1">
            <w:r w:rsidR="004B52FF" w:rsidRPr="004E681B">
              <w:rPr>
                <w:rStyle w:val="Hyperlink"/>
                <w:noProof/>
              </w:rPr>
              <w:t>Introduction</w:t>
            </w:r>
            <w:r w:rsidR="004B52FF">
              <w:rPr>
                <w:noProof/>
                <w:webHidden/>
              </w:rPr>
              <w:tab/>
            </w:r>
            <w:r w:rsidR="004B52FF">
              <w:rPr>
                <w:noProof/>
                <w:webHidden/>
              </w:rPr>
              <w:fldChar w:fldCharType="begin"/>
            </w:r>
            <w:r w:rsidR="004B52FF">
              <w:rPr>
                <w:noProof/>
                <w:webHidden/>
              </w:rPr>
              <w:instrText xml:space="preserve"> PAGEREF _Toc283305755 \h </w:instrText>
            </w:r>
            <w:r w:rsidR="004B52FF">
              <w:rPr>
                <w:noProof/>
                <w:webHidden/>
              </w:rPr>
            </w:r>
            <w:r w:rsidR="004B52FF">
              <w:rPr>
                <w:noProof/>
                <w:webHidden/>
              </w:rPr>
              <w:fldChar w:fldCharType="separate"/>
            </w:r>
            <w:r w:rsidR="004B52FF">
              <w:rPr>
                <w:noProof/>
                <w:webHidden/>
              </w:rPr>
              <w:t>3</w:t>
            </w:r>
            <w:r w:rsidR="004B52FF">
              <w:rPr>
                <w:noProof/>
                <w:webHidden/>
              </w:rPr>
              <w:fldChar w:fldCharType="end"/>
            </w:r>
          </w:hyperlink>
        </w:p>
        <w:p w:rsidR="004B52FF" w:rsidRDefault="004B52FF">
          <w:pPr>
            <w:pStyle w:val="TOC1"/>
            <w:tabs>
              <w:tab w:val="right" w:leader="dot" w:pos="9350"/>
            </w:tabs>
            <w:rPr>
              <w:rFonts w:eastAsiaTheme="minorEastAsia"/>
              <w:noProof/>
            </w:rPr>
          </w:pPr>
          <w:hyperlink w:anchor="_Toc283305756" w:history="1">
            <w:r w:rsidRPr="004E681B">
              <w:rPr>
                <w:rStyle w:val="Hyperlink"/>
                <w:noProof/>
              </w:rPr>
              <w:t>Integrating HybridSAL into the META Language and Design Flow</w:t>
            </w:r>
            <w:r>
              <w:rPr>
                <w:noProof/>
                <w:webHidden/>
              </w:rPr>
              <w:tab/>
            </w:r>
            <w:r>
              <w:rPr>
                <w:noProof/>
                <w:webHidden/>
              </w:rPr>
              <w:fldChar w:fldCharType="begin"/>
            </w:r>
            <w:r>
              <w:rPr>
                <w:noProof/>
                <w:webHidden/>
              </w:rPr>
              <w:instrText xml:space="preserve"> PAGEREF _Toc283305756 \h </w:instrText>
            </w:r>
            <w:r>
              <w:rPr>
                <w:noProof/>
                <w:webHidden/>
              </w:rPr>
            </w:r>
            <w:r>
              <w:rPr>
                <w:noProof/>
                <w:webHidden/>
              </w:rPr>
              <w:fldChar w:fldCharType="separate"/>
            </w:r>
            <w:r>
              <w:rPr>
                <w:noProof/>
                <w:webHidden/>
              </w:rPr>
              <w:t>5</w:t>
            </w:r>
            <w:r>
              <w:rPr>
                <w:noProof/>
                <w:webHidden/>
              </w:rPr>
              <w:fldChar w:fldCharType="end"/>
            </w:r>
          </w:hyperlink>
        </w:p>
        <w:p w:rsidR="004B52FF" w:rsidRDefault="004B52FF">
          <w:pPr>
            <w:pStyle w:val="TOC2"/>
            <w:tabs>
              <w:tab w:val="right" w:leader="dot" w:pos="9350"/>
            </w:tabs>
            <w:rPr>
              <w:rFonts w:eastAsiaTheme="minorEastAsia"/>
              <w:noProof/>
            </w:rPr>
          </w:pPr>
          <w:hyperlink w:anchor="_Toc283305757" w:history="1">
            <w:r w:rsidRPr="004E681B">
              <w:rPr>
                <w:rStyle w:val="Hyperlink"/>
                <w:noProof/>
              </w:rPr>
              <w:t>META Concepts</w:t>
            </w:r>
            <w:r>
              <w:rPr>
                <w:noProof/>
                <w:webHidden/>
              </w:rPr>
              <w:tab/>
            </w:r>
            <w:r>
              <w:rPr>
                <w:noProof/>
                <w:webHidden/>
              </w:rPr>
              <w:fldChar w:fldCharType="begin"/>
            </w:r>
            <w:r>
              <w:rPr>
                <w:noProof/>
                <w:webHidden/>
              </w:rPr>
              <w:instrText xml:space="preserve"> PAGEREF _Toc283305757 \h </w:instrText>
            </w:r>
            <w:r>
              <w:rPr>
                <w:noProof/>
                <w:webHidden/>
              </w:rPr>
            </w:r>
            <w:r>
              <w:rPr>
                <w:noProof/>
                <w:webHidden/>
              </w:rPr>
              <w:fldChar w:fldCharType="separate"/>
            </w:r>
            <w:r>
              <w:rPr>
                <w:noProof/>
                <w:webHidden/>
              </w:rPr>
              <w:t>5</w:t>
            </w:r>
            <w:r>
              <w:rPr>
                <w:noProof/>
                <w:webHidden/>
              </w:rPr>
              <w:fldChar w:fldCharType="end"/>
            </w:r>
          </w:hyperlink>
        </w:p>
        <w:p w:rsidR="004B52FF" w:rsidRDefault="004B52FF">
          <w:pPr>
            <w:pStyle w:val="TOC2"/>
            <w:tabs>
              <w:tab w:val="right" w:leader="dot" w:pos="9350"/>
            </w:tabs>
            <w:rPr>
              <w:rFonts w:eastAsiaTheme="minorEastAsia"/>
              <w:noProof/>
            </w:rPr>
          </w:pPr>
          <w:hyperlink w:anchor="_Toc283305758" w:history="1">
            <w:r w:rsidRPr="004E681B">
              <w:rPr>
                <w:rStyle w:val="Hyperlink"/>
                <w:noProof/>
              </w:rPr>
              <w:t>Overview of HybridSAL</w:t>
            </w:r>
            <w:r>
              <w:rPr>
                <w:noProof/>
                <w:webHidden/>
              </w:rPr>
              <w:tab/>
            </w:r>
            <w:r>
              <w:rPr>
                <w:noProof/>
                <w:webHidden/>
              </w:rPr>
              <w:fldChar w:fldCharType="begin"/>
            </w:r>
            <w:r>
              <w:rPr>
                <w:noProof/>
                <w:webHidden/>
              </w:rPr>
              <w:instrText xml:space="preserve"> PAGEREF _Toc283305758 \h </w:instrText>
            </w:r>
            <w:r>
              <w:rPr>
                <w:noProof/>
                <w:webHidden/>
              </w:rPr>
            </w:r>
            <w:r>
              <w:rPr>
                <w:noProof/>
                <w:webHidden/>
              </w:rPr>
              <w:fldChar w:fldCharType="separate"/>
            </w:r>
            <w:r>
              <w:rPr>
                <w:noProof/>
                <w:webHidden/>
              </w:rPr>
              <w:t>6</w:t>
            </w:r>
            <w:r>
              <w:rPr>
                <w:noProof/>
                <w:webHidden/>
              </w:rPr>
              <w:fldChar w:fldCharType="end"/>
            </w:r>
          </w:hyperlink>
        </w:p>
        <w:p w:rsidR="004B52FF" w:rsidRDefault="004B52FF">
          <w:pPr>
            <w:pStyle w:val="TOC2"/>
            <w:tabs>
              <w:tab w:val="right" w:leader="dot" w:pos="9350"/>
            </w:tabs>
            <w:rPr>
              <w:rFonts w:eastAsiaTheme="minorEastAsia"/>
              <w:noProof/>
            </w:rPr>
          </w:pPr>
          <w:hyperlink w:anchor="_Toc283305759" w:history="1">
            <w:r w:rsidRPr="004E681B">
              <w:rPr>
                <w:rStyle w:val="Hyperlink"/>
                <w:noProof/>
              </w:rPr>
              <w:t>Semantic Mapping between Simulink/StateFlow and HybridSAL</w:t>
            </w:r>
            <w:r>
              <w:rPr>
                <w:noProof/>
                <w:webHidden/>
              </w:rPr>
              <w:tab/>
            </w:r>
            <w:r>
              <w:rPr>
                <w:noProof/>
                <w:webHidden/>
              </w:rPr>
              <w:fldChar w:fldCharType="begin"/>
            </w:r>
            <w:r>
              <w:rPr>
                <w:noProof/>
                <w:webHidden/>
              </w:rPr>
              <w:instrText xml:space="preserve"> PAGEREF _Toc283305759 \h </w:instrText>
            </w:r>
            <w:r>
              <w:rPr>
                <w:noProof/>
                <w:webHidden/>
              </w:rPr>
            </w:r>
            <w:r>
              <w:rPr>
                <w:noProof/>
                <w:webHidden/>
              </w:rPr>
              <w:fldChar w:fldCharType="separate"/>
            </w:r>
            <w:r>
              <w:rPr>
                <w:noProof/>
                <w:webHidden/>
              </w:rPr>
              <w:t>7</w:t>
            </w:r>
            <w:r>
              <w:rPr>
                <w:noProof/>
                <w:webHidden/>
              </w:rPr>
              <w:fldChar w:fldCharType="end"/>
            </w:r>
          </w:hyperlink>
        </w:p>
        <w:p w:rsidR="004B52FF" w:rsidRDefault="004B52FF">
          <w:pPr>
            <w:pStyle w:val="TOC3"/>
            <w:tabs>
              <w:tab w:val="right" w:leader="dot" w:pos="9350"/>
            </w:tabs>
            <w:rPr>
              <w:rFonts w:eastAsiaTheme="minorEastAsia"/>
              <w:noProof/>
            </w:rPr>
          </w:pPr>
          <w:hyperlink w:anchor="_Toc283305760" w:history="1">
            <w:r w:rsidRPr="004E681B">
              <w:rPr>
                <w:rStyle w:val="Hyperlink"/>
                <w:noProof/>
              </w:rPr>
              <w:t>The Simulink/Stateflow to HybridSAL Transformation</w:t>
            </w:r>
            <w:r>
              <w:rPr>
                <w:noProof/>
                <w:webHidden/>
              </w:rPr>
              <w:tab/>
            </w:r>
            <w:r>
              <w:rPr>
                <w:noProof/>
                <w:webHidden/>
              </w:rPr>
              <w:fldChar w:fldCharType="begin"/>
            </w:r>
            <w:r>
              <w:rPr>
                <w:noProof/>
                <w:webHidden/>
              </w:rPr>
              <w:instrText xml:space="preserve"> PAGEREF _Toc283305760 \h </w:instrText>
            </w:r>
            <w:r>
              <w:rPr>
                <w:noProof/>
                <w:webHidden/>
              </w:rPr>
            </w:r>
            <w:r>
              <w:rPr>
                <w:noProof/>
                <w:webHidden/>
              </w:rPr>
              <w:fldChar w:fldCharType="separate"/>
            </w:r>
            <w:r>
              <w:rPr>
                <w:noProof/>
                <w:webHidden/>
              </w:rPr>
              <w:t>8</w:t>
            </w:r>
            <w:r>
              <w:rPr>
                <w:noProof/>
                <w:webHidden/>
              </w:rPr>
              <w:fldChar w:fldCharType="end"/>
            </w:r>
          </w:hyperlink>
        </w:p>
        <w:p w:rsidR="004B52FF" w:rsidRDefault="004B52FF">
          <w:pPr>
            <w:pStyle w:val="TOC3"/>
            <w:tabs>
              <w:tab w:val="right" w:leader="dot" w:pos="9350"/>
            </w:tabs>
            <w:rPr>
              <w:rFonts w:eastAsiaTheme="minorEastAsia"/>
              <w:noProof/>
            </w:rPr>
          </w:pPr>
          <w:hyperlink w:anchor="_Toc283305761" w:history="1">
            <w:r w:rsidRPr="004E681B">
              <w:rPr>
                <w:rStyle w:val="Hyperlink"/>
                <w:noProof/>
              </w:rPr>
              <w:t>The Transformation of the Case Study</w:t>
            </w:r>
            <w:r>
              <w:rPr>
                <w:noProof/>
                <w:webHidden/>
              </w:rPr>
              <w:tab/>
            </w:r>
            <w:r>
              <w:rPr>
                <w:noProof/>
                <w:webHidden/>
              </w:rPr>
              <w:fldChar w:fldCharType="begin"/>
            </w:r>
            <w:r>
              <w:rPr>
                <w:noProof/>
                <w:webHidden/>
              </w:rPr>
              <w:instrText xml:space="preserve"> PAGEREF _Toc283305761 \h </w:instrText>
            </w:r>
            <w:r>
              <w:rPr>
                <w:noProof/>
                <w:webHidden/>
              </w:rPr>
            </w:r>
            <w:r>
              <w:rPr>
                <w:noProof/>
                <w:webHidden/>
              </w:rPr>
              <w:fldChar w:fldCharType="separate"/>
            </w:r>
            <w:r>
              <w:rPr>
                <w:noProof/>
                <w:webHidden/>
              </w:rPr>
              <w:t>11</w:t>
            </w:r>
            <w:r>
              <w:rPr>
                <w:noProof/>
                <w:webHidden/>
              </w:rPr>
              <w:fldChar w:fldCharType="end"/>
            </w:r>
          </w:hyperlink>
        </w:p>
        <w:p w:rsidR="004B52FF" w:rsidRDefault="004B52FF">
          <w:pPr>
            <w:pStyle w:val="TOC1"/>
            <w:tabs>
              <w:tab w:val="right" w:leader="dot" w:pos="9350"/>
            </w:tabs>
            <w:rPr>
              <w:rFonts w:eastAsiaTheme="minorEastAsia"/>
              <w:noProof/>
            </w:rPr>
          </w:pPr>
          <w:hyperlink w:anchor="_Toc283305762" w:history="1">
            <w:r w:rsidRPr="004E681B">
              <w:rPr>
                <w:rStyle w:val="Hyperlink"/>
                <w:noProof/>
              </w:rPr>
              <w:t>Compositional Verification of META languages with BIP</w:t>
            </w:r>
            <w:r>
              <w:rPr>
                <w:noProof/>
                <w:webHidden/>
              </w:rPr>
              <w:tab/>
            </w:r>
            <w:r>
              <w:rPr>
                <w:noProof/>
                <w:webHidden/>
              </w:rPr>
              <w:fldChar w:fldCharType="begin"/>
            </w:r>
            <w:r>
              <w:rPr>
                <w:noProof/>
                <w:webHidden/>
              </w:rPr>
              <w:instrText xml:space="preserve"> PAGEREF _Toc283305762 \h </w:instrText>
            </w:r>
            <w:r>
              <w:rPr>
                <w:noProof/>
                <w:webHidden/>
              </w:rPr>
            </w:r>
            <w:r>
              <w:rPr>
                <w:noProof/>
                <w:webHidden/>
              </w:rPr>
              <w:fldChar w:fldCharType="separate"/>
            </w:r>
            <w:r>
              <w:rPr>
                <w:noProof/>
                <w:webHidden/>
              </w:rPr>
              <w:t>12</w:t>
            </w:r>
            <w:r>
              <w:rPr>
                <w:noProof/>
                <w:webHidden/>
              </w:rPr>
              <w:fldChar w:fldCharType="end"/>
            </w:r>
          </w:hyperlink>
        </w:p>
        <w:p w:rsidR="004B52FF" w:rsidRDefault="004B52FF">
          <w:pPr>
            <w:pStyle w:val="TOC2"/>
            <w:tabs>
              <w:tab w:val="right" w:leader="dot" w:pos="9350"/>
            </w:tabs>
            <w:rPr>
              <w:rFonts w:eastAsiaTheme="minorEastAsia"/>
              <w:noProof/>
            </w:rPr>
          </w:pPr>
          <w:hyperlink w:anchor="_Toc283305763" w:history="1">
            <w:r w:rsidRPr="004E681B">
              <w:rPr>
                <w:rStyle w:val="Hyperlink"/>
                <w:noProof/>
              </w:rPr>
              <w:t>BIP Summary</w:t>
            </w:r>
            <w:r>
              <w:rPr>
                <w:noProof/>
                <w:webHidden/>
              </w:rPr>
              <w:tab/>
            </w:r>
            <w:r>
              <w:rPr>
                <w:noProof/>
                <w:webHidden/>
              </w:rPr>
              <w:fldChar w:fldCharType="begin"/>
            </w:r>
            <w:r>
              <w:rPr>
                <w:noProof/>
                <w:webHidden/>
              </w:rPr>
              <w:instrText xml:space="preserve"> PAGEREF _Toc283305763 \h </w:instrText>
            </w:r>
            <w:r>
              <w:rPr>
                <w:noProof/>
                <w:webHidden/>
              </w:rPr>
            </w:r>
            <w:r>
              <w:rPr>
                <w:noProof/>
                <w:webHidden/>
              </w:rPr>
              <w:fldChar w:fldCharType="separate"/>
            </w:r>
            <w:r>
              <w:rPr>
                <w:noProof/>
                <w:webHidden/>
              </w:rPr>
              <w:t>12</w:t>
            </w:r>
            <w:r>
              <w:rPr>
                <w:noProof/>
                <w:webHidden/>
              </w:rPr>
              <w:fldChar w:fldCharType="end"/>
            </w:r>
          </w:hyperlink>
        </w:p>
        <w:p w:rsidR="004B52FF" w:rsidRDefault="004B52FF">
          <w:pPr>
            <w:pStyle w:val="TOC2"/>
            <w:tabs>
              <w:tab w:val="right" w:leader="dot" w:pos="9350"/>
            </w:tabs>
            <w:rPr>
              <w:rFonts w:eastAsiaTheme="minorEastAsia"/>
              <w:noProof/>
            </w:rPr>
          </w:pPr>
          <w:hyperlink w:anchor="_Toc283305764" w:history="1">
            <w:r w:rsidRPr="004E681B">
              <w:rPr>
                <w:rStyle w:val="Hyperlink"/>
                <w:noProof/>
              </w:rPr>
              <w:t>Translation to BIP and back</w:t>
            </w:r>
            <w:r>
              <w:rPr>
                <w:noProof/>
                <w:webHidden/>
              </w:rPr>
              <w:tab/>
            </w:r>
            <w:r>
              <w:rPr>
                <w:noProof/>
                <w:webHidden/>
              </w:rPr>
              <w:fldChar w:fldCharType="begin"/>
            </w:r>
            <w:r>
              <w:rPr>
                <w:noProof/>
                <w:webHidden/>
              </w:rPr>
              <w:instrText xml:space="preserve"> PAGEREF _Toc283305764 \h </w:instrText>
            </w:r>
            <w:r>
              <w:rPr>
                <w:noProof/>
                <w:webHidden/>
              </w:rPr>
            </w:r>
            <w:r>
              <w:rPr>
                <w:noProof/>
                <w:webHidden/>
              </w:rPr>
              <w:fldChar w:fldCharType="separate"/>
            </w:r>
            <w:r>
              <w:rPr>
                <w:noProof/>
                <w:webHidden/>
              </w:rPr>
              <w:t>13</w:t>
            </w:r>
            <w:r>
              <w:rPr>
                <w:noProof/>
                <w:webHidden/>
              </w:rPr>
              <w:fldChar w:fldCharType="end"/>
            </w:r>
          </w:hyperlink>
        </w:p>
        <w:p w:rsidR="004B52FF" w:rsidRDefault="004B52FF">
          <w:pPr>
            <w:pStyle w:val="TOC1"/>
            <w:tabs>
              <w:tab w:val="right" w:leader="dot" w:pos="9350"/>
            </w:tabs>
            <w:rPr>
              <w:rFonts w:eastAsiaTheme="minorEastAsia"/>
              <w:noProof/>
            </w:rPr>
          </w:pPr>
          <w:hyperlink w:anchor="_Toc283305765" w:history="1">
            <w:r w:rsidRPr="004E681B">
              <w:rPr>
                <w:rStyle w:val="Hyperlink"/>
                <w:noProof/>
              </w:rPr>
              <w:t>Conclusions and Future Directions</w:t>
            </w:r>
            <w:r>
              <w:rPr>
                <w:noProof/>
                <w:webHidden/>
              </w:rPr>
              <w:tab/>
            </w:r>
            <w:r>
              <w:rPr>
                <w:noProof/>
                <w:webHidden/>
              </w:rPr>
              <w:fldChar w:fldCharType="begin"/>
            </w:r>
            <w:r>
              <w:rPr>
                <w:noProof/>
                <w:webHidden/>
              </w:rPr>
              <w:instrText xml:space="preserve"> PAGEREF _Toc283305765 \h </w:instrText>
            </w:r>
            <w:r>
              <w:rPr>
                <w:noProof/>
                <w:webHidden/>
              </w:rPr>
            </w:r>
            <w:r>
              <w:rPr>
                <w:noProof/>
                <w:webHidden/>
              </w:rPr>
              <w:fldChar w:fldCharType="separate"/>
            </w:r>
            <w:r>
              <w:rPr>
                <w:noProof/>
                <w:webHidden/>
              </w:rPr>
              <w:t>14</w:t>
            </w:r>
            <w:r>
              <w:rPr>
                <w:noProof/>
                <w:webHidden/>
              </w:rPr>
              <w:fldChar w:fldCharType="end"/>
            </w:r>
          </w:hyperlink>
        </w:p>
        <w:p w:rsidR="00AA652C" w:rsidRPr="00B15E55" w:rsidRDefault="00224002">
          <w:r w:rsidRPr="00B15E55">
            <w:fldChar w:fldCharType="end"/>
          </w:r>
        </w:p>
      </w:sdtContent>
    </w:sdt>
    <w:p w:rsidR="00AA652C" w:rsidRPr="00B15E55" w:rsidRDefault="00AA652C">
      <w:r w:rsidRPr="00B15E55">
        <w:br w:type="page"/>
      </w:r>
    </w:p>
    <w:p w:rsidR="00225AAA" w:rsidRDefault="003015CF" w:rsidP="003015CF">
      <w:pPr>
        <w:pStyle w:val="Heading1"/>
      </w:pPr>
      <w:bookmarkStart w:id="2" w:name="_Toc283305755"/>
      <w:r>
        <w:lastRenderedPageBreak/>
        <w:t>Introduction</w:t>
      </w:r>
      <w:bookmarkEnd w:id="2"/>
    </w:p>
    <w:p w:rsidR="003B033E" w:rsidRDefault="003B033E" w:rsidP="00F01DA4">
      <w:pPr>
        <w:ind w:firstLine="720"/>
      </w:pPr>
    </w:p>
    <w:p w:rsidR="0089211A" w:rsidRDefault="000E4C07" w:rsidP="00F01DA4">
      <w:pPr>
        <w:ind w:firstLine="720"/>
      </w:pPr>
      <w:r w:rsidRPr="00B15E55">
        <w:t xml:space="preserve">This document describes the </w:t>
      </w:r>
      <w:r w:rsidR="008224BE" w:rsidRPr="00B15E55">
        <w:t xml:space="preserve">conceptual </w:t>
      </w:r>
      <w:r w:rsidRPr="00B15E55">
        <w:t xml:space="preserve">integration of the META workflow and the </w:t>
      </w:r>
      <w:proofErr w:type="spellStart"/>
      <w:r w:rsidRPr="00B15E55">
        <w:t>HybridSAL</w:t>
      </w:r>
      <w:proofErr w:type="spellEnd"/>
      <w:r w:rsidRPr="00B15E55">
        <w:t xml:space="preserve"> hybrid model checker</w:t>
      </w:r>
      <w:r w:rsidR="001E76F7">
        <w:t xml:space="preserve"> and the BIP </w:t>
      </w:r>
      <w:r w:rsidR="001E76F7" w:rsidRPr="00791CD4">
        <w:t xml:space="preserve">(Behavior, Interaction, </w:t>
      </w:r>
      <w:proofErr w:type="gramStart"/>
      <w:r w:rsidR="001E76F7" w:rsidRPr="00791CD4">
        <w:t>Priority</w:t>
      </w:r>
      <w:proofErr w:type="gramEnd"/>
      <w:r w:rsidR="001E76F7" w:rsidRPr="00791CD4">
        <w:t>)</w:t>
      </w:r>
      <w:r w:rsidR="001E76F7">
        <w:t xml:space="preserve"> tools</w:t>
      </w:r>
      <w:r w:rsidRPr="00B15E55">
        <w:t>. Currently, the META is an ongoing project, and we ar</w:t>
      </w:r>
      <w:r w:rsidR="00C8354D">
        <w:t>e</w:t>
      </w:r>
      <w:r w:rsidRPr="00B15E55">
        <w:t xml:space="preserve"> going to use the </w:t>
      </w:r>
      <w:r w:rsidR="00FC2BF7" w:rsidRPr="00B15E55">
        <w:t xml:space="preserve">recent available information about the META workflow and language as of writing. </w:t>
      </w:r>
      <w:r w:rsidR="008224BE" w:rsidRPr="00B15E55">
        <w:t xml:space="preserve">An important concern is, however, that we incorporate certain degree of flexibility to adapt our techniques to the changes </w:t>
      </w:r>
      <w:r w:rsidR="00F01DA4" w:rsidRPr="00B15E55">
        <w:t>in the META tools and concepts.</w:t>
      </w:r>
    </w:p>
    <w:p w:rsidR="0065079F" w:rsidRDefault="0065079F" w:rsidP="00F01DA4">
      <w:pPr>
        <w:ind w:firstLine="720"/>
      </w:pPr>
      <w:r>
        <w:t>We are g</w:t>
      </w:r>
      <w:r w:rsidR="009C5A76">
        <w:t>oing to describe our ideas with a case study of a Cabin Air Compressor</w:t>
      </w:r>
      <w:r w:rsidR="00083B41">
        <w:t xml:space="preserve"> (CAC)</w:t>
      </w:r>
      <w:r w:rsidR="001C0A51">
        <w:t xml:space="preserve"> provided by Honeywell</w:t>
      </w:r>
      <w:r w:rsidR="009C5A76">
        <w:t>.</w:t>
      </w:r>
      <w:r w:rsidR="00235113">
        <w:t xml:space="preserve"> The overview of the Simulink model is described in Fig. 1</w:t>
      </w:r>
      <w:r w:rsidR="005136F0">
        <w:t>a</w:t>
      </w:r>
      <w:r w:rsidR="00235113">
        <w:t>.</w:t>
      </w:r>
    </w:p>
    <w:p w:rsidR="003B033E" w:rsidRDefault="003B033E" w:rsidP="00F01DA4">
      <w:pPr>
        <w:ind w:firstLine="720"/>
      </w:pPr>
      <w:r>
        <w:rPr>
          <w:noProof/>
        </w:rPr>
        <w:drawing>
          <wp:inline distT="0" distB="0" distL="0" distR="0" wp14:anchorId="53295025" wp14:editId="72F4890F">
            <wp:extent cx="4257658" cy="370436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257658" cy="3704365"/>
                    </a:xfrm>
                    <a:prstGeom prst="rect">
                      <a:avLst/>
                    </a:prstGeom>
                    <a:noFill/>
                    <a:ln w="9525">
                      <a:noFill/>
                      <a:miter lim="800000"/>
                      <a:headEnd/>
                      <a:tailEnd/>
                    </a:ln>
                  </pic:spPr>
                </pic:pic>
              </a:graphicData>
            </a:graphic>
          </wp:inline>
        </w:drawing>
      </w:r>
    </w:p>
    <w:p w:rsidR="003B033E" w:rsidRDefault="003B033E" w:rsidP="003B033E">
      <w:pPr>
        <w:pStyle w:val="Subtitle"/>
      </w:pPr>
      <w:proofErr w:type="gramStart"/>
      <w:r>
        <w:t>Figure 1.</w:t>
      </w:r>
      <w:proofErr w:type="gramEnd"/>
      <w:r>
        <w:t xml:space="preserve"> a. CAC Control Overview</w:t>
      </w:r>
    </w:p>
    <w:p w:rsidR="00AA7108" w:rsidRDefault="003B033E" w:rsidP="00F01DA4">
      <w:pPr>
        <w:ind w:firstLine="720"/>
      </w:pPr>
      <w:r>
        <w:t xml:space="preserve">In this system, there are two parallel path of two compressors; both are working together to control the air and the pressure in the cabin. Although the two systems work on the same rate, that is, they have to provide the same rate of flow, the speed of the compressors can be different. The figure depicts an open loop simulation, practically, </w:t>
      </w:r>
      <w:r w:rsidRPr="009756D4">
        <w:rPr>
          <w:i/>
        </w:rPr>
        <w:t>FlowSensor_1</w:t>
      </w:r>
      <w:r w:rsidRPr="009756D4">
        <w:t>/</w:t>
      </w:r>
      <w:r w:rsidRPr="009756D4">
        <w:rPr>
          <w:i/>
        </w:rPr>
        <w:t>FlowSensor_2</w:t>
      </w:r>
      <w:r>
        <w:t xml:space="preserve"> originate from the plants.</w:t>
      </w:r>
    </w:p>
    <w:p w:rsidR="00AA7108" w:rsidRDefault="00520C52" w:rsidP="00F01DA4">
      <w:pPr>
        <w:ind w:firstLine="720"/>
      </w:pPr>
      <w:r>
        <w:rPr>
          <w:noProof/>
        </w:rPr>
        <w:lastRenderedPageBreak/>
        <w:drawing>
          <wp:inline distT="0" distB="0" distL="0" distR="0" wp14:anchorId="63EE98F2" wp14:editId="536E77B2">
            <wp:extent cx="4380813" cy="3177363"/>
            <wp:effectExtent l="19050" t="0" r="687"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4380813" cy="3177363"/>
                    </a:xfrm>
                    <a:prstGeom prst="rect">
                      <a:avLst/>
                    </a:prstGeom>
                    <a:noFill/>
                    <a:ln w="9525">
                      <a:noFill/>
                      <a:miter lim="800000"/>
                      <a:headEnd/>
                      <a:tailEnd/>
                    </a:ln>
                  </pic:spPr>
                </pic:pic>
              </a:graphicData>
            </a:graphic>
          </wp:inline>
        </w:drawing>
      </w:r>
    </w:p>
    <w:p w:rsidR="003B033E" w:rsidRDefault="003B033E" w:rsidP="00F01DA4">
      <w:pPr>
        <w:ind w:firstLine="720"/>
      </w:pPr>
    </w:p>
    <w:p w:rsidR="00AA7108" w:rsidRDefault="003B033E" w:rsidP="00AA7108">
      <w:pPr>
        <w:pStyle w:val="Subtitle"/>
      </w:pPr>
      <w:proofErr w:type="gramStart"/>
      <w:r>
        <w:t>Figure 1</w:t>
      </w:r>
      <w:r w:rsidR="00520C52">
        <w:t>b.</w:t>
      </w:r>
      <w:proofErr w:type="gramEnd"/>
      <w:r w:rsidR="00520C52" w:rsidRPr="00520C52">
        <w:t xml:space="preserve"> </w:t>
      </w:r>
      <w:r w:rsidR="00520C52">
        <w:t>Flow Control Internals</w:t>
      </w:r>
    </w:p>
    <w:p w:rsidR="00AA7108" w:rsidRPr="00B15E55" w:rsidRDefault="00350132" w:rsidP="00714A17">
      <w:pPr>
        <w:ind w:firstLine="720"/>
      </w:pPr>
      <w:r>
        <w:t xml:space="preserve">Fig </w:t>
      </w:r>
      <w:r w:rsidR="00714A17">
        <w:t>1b</w:t>
      </w:r>
      <w:r w:rsidR="00E05744">
        <w:t xml:space="preserve"> </w:t>
      </w:r>
      <w:r>
        <w:t>d</w:t>
      </w:r>
      <w:r w:rsidR="00E05744">
        <w:t>epicts the internals of the flow control</w:t>
      </w:r>
      <w:r w:rsidR="00DF06E1">
        <w:t xml:space="preserve"> boxes</w:t>
      </w:r>
      <w:r w:rsidR="00E05744">
        <w:t>.</w:t>
      </w:r>
      <w:r w:rsidR="00714A17">
        <w:t xml:space="preserve"> </w:t>
      </w:r>
      <w:r w:rsidR="00B664BD">
        <w:t>Essentiall</w:t>
      </w:r>
      <w:r w:rsidR="006B1FB2">
        <w:t>y</w:t>
      </w:r>
      <w:r w:rsidR="00B664BD">
        <w:t xml:space="preserve">, the solution is a PI control realization. </w:t>
      </w:r>
      <w:r w:rsidR="003B1A46">
        <w:t xml:space="preserve">The signal </w:t>
      </w:r>
      <w:r w:rsidR="003B1A46" w:rsidRPr="00AC12EF">
        <w:rPr>
          <w:i/>
        </w:rPr>
        <w:t>FLOW_SP</w:t>
      </w:r>
      <w:r w:rsidR="003B1A46">
        <w:t xml:space="preserve"> </w:t>
      </w:r>
      <w:r w:rsidR="00B664BD">
        <w:t>is the set p</w:t>
      </w:r>
      <w:r w:rsidR="006B1FB2">
        <w:t xml:space="preserve">oint coming from an upper layer, while </w:t>
      </w:r>
      <w:r w:rsidR="0019415C" w:rsidRPr="00AC12EF">
        <w:rPr>
          <w:i/>
        </w:rPr>
        <w:t>RST</w:t>
      </w:r>
      <w:r w:rsidR="0019415C">
        <w:t xml:space="preserve"> is a </w:t>
      </w:r>
      <w:r w:rsidR="0004154A">
        <w:t xml:space="preserve">reset signal. </w:t>
      </w:r>
      <w:r w:rsidR="00655411">
        <w:t xml:space="preserve">Moreover, </w:t>
      </w:r>
      <w:r w:rsidR="00655411" w:rsidRPr="00AC12EF">
        <w:rPr>
          <w:i/>
        </w:rPr>
        <w:t>FLOW_FB</w:t>
      </w:r>
      <w:r w:rsidR="00655411">
        <w:t xml:space="preserve"> </w:t>
      </w:r>
      <w:r w:rsidR="0080586F">
        <w:t xml:space="preserve">is the feedback, i.e. the actual sensed data. </w:t>
      </w:r>
      <w:r w:rsidR="000912A8" w:rsidRPr="000912A8">
        <w:rPr>
          <w:i/>
        </w:rPr>
        <w:t>SPEED_FF</w:t>
      </w:r>
      <w:r w:rsidR="00DE17D6">
        <w:t xml:space="preserve"> is used when the sensor fails. It is a signal describing the altitude; from the altitude an approximation can be computed and used instead of the erroneous feedback.</w:t>
      </w:r>
    </w:p>
    <w:p w:rsidR="00A36954" w:rsidRDefault="00A05FE1" w:rsidP="0089211A">
      <w:r>
        <w:t>This document is organized as follows.</w:t>
      </w:r>
      <w:r w:rsidR="00F01DA4" w:rsidRPr="00B15E55">
        <w:tab/>
        <w:t>First</w:t>
      </w:r>
      <w:r w:rsidR="00EE268C" w:rsidRPr="00B15E55">
        <w:t>ly,</w:t>
      </w:r>
      <w:r w:rsidR="00F01DA4" w:rsidRPr="00B15E55">
        <w:t xml:space="preserve"> we briefly summarize the information necessary to </w:t>
      </w:r>
      <w:r w:rsidR="0000658F" w:rsidRPr="00B15E55">
        <w:t>justify</w:t>
      </w:r>
      <w:r w:rsidR="007F34A3" w:rsidRPr="00B15E55">
        <w:t xml:space="preserve"> the </w:t>
      </w:r>
      <w:r w:rsidR="00F70130" w:rsidRPr="00B15E55">
        <w:t xml:space="preserve">method described in the next sections. </w:t>
      </w:r>
      <w:r w:rsidR="00503D46" w:rsidRPr="00B15E55">
        <w:t xml:space="preserve">Namely, we </w:t>
      </w:r>
      <w:r w:rsidR="0000658F" w:rsidRPr="00B15E55">
        <w:t>show</w:t>
      </w:r>
      <w:r w:rsidR="00503D46" w:rsidRPr="00B15E55">
        <w:t xml:space="preserve"> the most important META l</w:t>
      </w:r>
      <w:r w:rsidR="00B15E55">
        <w:t>anguages in their current state;</w:t>
      </w:r>
      <w:r w:rsidR="00503D46" w:rsidRPr="00B15E55">
        <w:t xml:space="preserve"> then we briefly introduce the </w:t>
      </w:r>
      <w:proofErr w:type="spellStart"/>
      <w:r w:rsidR="00503D46" w:rsidRPr="00B15E55">
        <w:t>HybridSAL</w:t>
      </w:r>
      <w:proofErr w:type="spellEnd"/>
      <w:r w:rsidR="00503D46" w:rsidRPr="00B15E55">
        <w:t xml:space="preserve"> system. </w:t>
      </w:r>
      <w:r w:rsidR="00FC2E12" w:rsidRPr="00B15E55">
        <w:t xml:space="preserve">Then we show a conceptual description of our method </w:t>
      </w:r>
      <w:r w:rsidR="0000658F" w:rsidRPr="00B15E55">
        <w:t>that creates a semantic mapping between the ME</w:t>
      </w:r>
      <w:r w:rsidR="00071098" w:rsidRPr="00B15E55">
        <w:t xml:space="preserve">TA languages and </w:t>
      </w:r>
      <w:proofErr w:type="spellStart"/>
      <w:r w:rsidR="00071098" w:rsidRPr="00B15E55">
        <w:t>Hy</w:t>
      </w:r>
      <w:r w:rsidR="00934B33">
        <w:t>brid</w:t>
      </w:r>
      <w:r w:rsidR="00071098" w:rsidRPr="00B15E55">
        <w:t>SAL</w:t>
      </w:r>
      <w:proofErr w:type="spellEnd"/>
      <w:r w:rsidR="00071098" w:rsidRPr="00B15E55">
        <w:t xml:space="preserve">. </w:t>
      </w:r>
      <w:r w:rsidR="00AB6559">
        <w:t xml:space="preserve">Then we give an overview of the integration with the BIP tools. </w:t>
      </w:r>
      <w:r w:rsidR="000B02E4" w:rsidRPr="00B15E55">
        <w:t>Finally, we analyze the</w:t>
      </w:r>
      <w:r w:rsidR="00B15E55">
        <w:t xml:space="preserve"> possible directions of future work.</w:t>
      </w:r>
    </w:p>
    <w:p w:rsidR="00A36954" w:rsidRDefault="00DD2DCA" w:rsidP="00DD2DCA">
      <w:pPr>
        <w:jc w:val="left"/>
      </w:pPr>
      <w:r>
        <w:br w:type="page"/>
      </w:r>
    </w:p>
    <w:p w:rsidR="003015CF" w:rsidRDefault="003015CF" w:rsidP="003015CF">
      <w:pPr>
        <w:pStyle w:val="Heading1"/>
      </w:pPr>
      <w:bookmarkStart w:id="3" w:name="_Toc283305756"/>
      <w:r w:rsidRPr="00B15E55">
        <w:lastRenderedPageBreak/>
        <w:t xml:space="preserve">Integrating </w:t>
      </w:r>
      <w:proofErr w:type="spellStart"/>
      <w:r w:rsidRPr="00B15E55">
        <w:t>HybridSAL</w:t>
      </w:r>
      <w:proofErr w:type="spellEnd"/>
      <w:r w:rsidRPr="00B15E55">
        <w:t xml:space="preserve"> into the META Language and Design Flow</w:t>
      </w:r>
      <w:bookmarkEnd w:id="3"/>
    </w:p>
    <w:p w:rsidR="00A36954" w:rsidRDefault="00A36954" w:rsidP="00C8354D">
      <w:pPr>
        <w:pStyle w:val="Heading2"/>
      </w:pPr>
      <w:bookmarkStart w:id="4" w:name="_Toc283305757"/>
      <w:r>
        <w:t>META Concepts</w:t>
      </w:r>
      <w:bookmarkEnd w:id="4"/>
    </w:p>
    <w:p w:rsidR="00BE6D97" w:rsidRDefault="00BE6D97">
      <w:pPr>
        <w:jc w:val="left"/>
      </w:pPr>
    </w:p>
    <w:p w:rsidR="002A75CC" w:rsidRDefault="007D53A9" w:rsidP="00296ECB">
      <w:r>
        <w:t>The META language</w:t>
      </w:r>
      <w:r w:rsidR="003F6D56">
        <w:t xml:space="preserve">, called </w:t>
      </w:r>
      <w:proofErr w:type="spellStart"/>
      <w:r w:rsidR="003F6D56" w:rsidRPr="003F6D56">
        <w:rPr>
          <w:b/>
        </w:rPr>
        <w:t>CyPhy</w:t>
      </w:r>
      <w:proofErr w:type="spellEnd"/>
      <w:r w:rsidR="003F6D56">
        <w:t>,</w:t>
      </w:r>
      <w:r>
        <w:t xml:space="preserve"> is composed of several</w:t>
      </w:r>
      <w:r w:rsidR="00671098">
        <w:t xml:space="preserve"> modeling</w:t>
      </w:r>
      <w:r>
        <w:t xml:space="preserve"> languages. The mo</w:t>
      </w:r>
      <w:r w:rsidR="00EA2742">
        <w:t>s</w:t>
      </w:r>
      <w:r>
        <w:t>t important for us are the Embedded System modeling Language (</w:t>
      </w:r>
      <w:proofErr w:type="spellStart"/>
      <w:r>
        <w:t>ESMoL</w:t>
      </w:r>
      <w:proofErr w:type="spellEnd"/>
      <w:r>
        <w:t xml:space="preserve">), </w:t>
      </w:r>
      <w:r w:rsidR="00471838">
        <w:t>and the</w:t>
      </w:r>
      <w:r w:rsidR="00706314">
        <w:t xml:space="preserve"> Bond Graph language. </w:t>
      </w:r>
      <w:r w:rsidR="003F6D56">
        <w:t xml:space="preserve"> </w:t>
      </w:r>
    </w:p>
    <w:p w:rsidR="002A75CC" w:rsidRDefault="00AA2856" w:rsidP="00296ECB">
      <w:r>
        <w:rPr>
          <w:noProof/>
        </w:rPr>
        <w:drawing>
          <wp:inline distT="0" distB="0" distL="0" distR="0" wp14:anchorId="7EC6EEC2" wp14:editId="7BC2EB34">
            <wp:extent cx="4882495" cy="2935236"/>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2" cstate="print"/>
                    <a:srcRect/>
                    <a:stretch>
                      <a:fillRect/>
                    </a:stretch>
                  </pic:blipFill>
                  <pic:spPr bwMode="auto">
                    <a:xfrm>
                      <a:off x="0" y="0"/>
                      <a:ext cx="4885844" cy="2937249"/>
                    </a:xfrm>
                    <a:prstGeom prst="rect">
                      <a:avLst/>
                    </a:prstGeom>
                    <a:noFill/>
                    <a:ln w="9525">
                      <a:noFill/>
                      <a:miter lim="800000"/>
                      <a:headEnd/>
                      <a:tailEnd/>
                    </a:ln>
                  </pic:spPr>
                </pic:pic>
              </a:graphicData>
            </a:graphic>
          </wp:inline>
        </w:drawing>
      </w:r>
    </w:p>
    <w:p w:rsidR="002A75CC" w:rsidRDefault="002A75CC" w:rsidP="00AA2856">
      <w:pPr>
        <w:pStyle w:val="Subtitle"/>
      </w:pPr>
      <w:proofErr w:type="gramStart"/>
      <w:r>
        <w:t>Figure 2.</w:t>
      </w:r>
      <w:proofErr w:type="gramEnd"/>
      <w:r>
        <w:t xml:space="preserve"> The case study in </w:t>
      </w:r>
      <w:proofErr w:type="spellStart"/>
      <w:r>
        <w:t>ESMoL</w:t>
      </w:r>
      <w:proofErr w:type="spellEnd"/>
    </w:p>
    <w:p w:rsidR="000559B1" w:rsidRDefault="003F6D56" w:rsidP="00296ECB">
      <w:proofErr w:type="spellStart"/>
      <w:r w:rsidRPr="00BE6D97">
        <w:rPr>
          <w:b/>
        </w:rPr>
        <w:t>ESMoL</w:t>
      </w:r>
      <w:proofErr w:type="spellEnd"/>
      <w:r>
        <w:t xml:space="preserve"> </w:t>
      </w:r>
      <w:r w:rsidR="00AA2856">
        <w:t>(Fig</w:t>
      </w:r>
      <w:r w:rsidR="00405B8C">
        <w:t>.</w:t>
      </w:r>
      <w:r w:rsidR="00AA2856">
        <w:t xml:space="preserve"> 2) </w:t>
      </w:r>
      <w:r>
        <w:t xml:space="preserve">is a modeling language that is able to describe discrete models, and facilitates the step-by-step refinement of the design, along with physical </w:t>
      </w:r>
      <w:r w:rsidR="005A140D">
        <w:t>implementation and scheduling in real time environments.</w:t>
      </w:r>
      <w:r w:rsidR="00BE6D97">
        <w:t xml:space="preserve"> The </w:t>
      </w:r>
      <w:proofErr w:type="spellStart"/>
      <w:r w:rsidR="00BE6D97" w:rsidRPr="00BE6D97">
        <w:rPr>
          <w:b/>
        </w:rPr>
        <w:t>BondGraph</w:t>
      </w:r>
      <w:proofErr w:type="spellEnd"/>
      <w:r w:rsidR="00BE6D97">
        <w:t xml:space="preserve"> language is capable of describing plants and processes from different physical domain, such as </w:t>
      </w:r>
      <w:r w:rsidR="00224289">
        <w:t xml:space="preserve">mechanical, </w:t>
      </w:r>
      <w:proofErr w:type="spellStart"/>
      <w:r w:rsidR="00224289">
        <w:t>thermodynamical</w:t>
      </w:r>
      <w:proofErr w:type="spellEnd"/>
      <w:r w:rsidR="00224289">
        <w:t>, and electrical domains.</w:t>
      </w:r>
      <w:r w:rsidR="00296ECB">
        <w:t xml:space="preserve"> Furthermore, META has </w:t>
      </w:r>
      <w:proofErr w:type="gramStart"/>
      <w:r w:rsidR="00296ECB">
        <w:t>an architecture</w:t>
      </w:r>
      <w:proofErr w:type="gramEnd"/>
      <w:r w:rsidR="00296ECB">
        <w:t xml:space="preserve"> and a requirements language as well.</w:t>
      </w:r>
      <w:r w:rsidR="00D56890">
        <w:t xml:space="preserve"> Among others, the requirements language captures the validation results. It is integrated with DESERT, the META design space exploration tool. </w:t>
      </w:r>
      <w:r w:rsidR="007C0174">
        <w:t>It</w:t>
      </w:r>
      <w:r w:rsidR="00D56890">
        <w:t xml:space="preserve"> is significant</w:t>
      </w:r>
      <w:r w:rsidR="007C0174">
        <w:t xml:space="preserve"> for us in the sense that </w:t>
      </w:r>
      <w:r w:rsidR="004536F5">
        <w:t>the variables in the requirements model store the result of the validation.</w:t>
      </w:r>
      <w:r w:rsidR="00E60A9E">
        <w:t xml:space="preserve"> </w:t>
      </w:r>
      <w:r w:rsidR="000559B1">
        <w:t>The</w:t>
      </w:r>
      <w:r w:rsidR="00E60A9E">
        <w:t xml:space="preserve"> relevant part of the META</w:t>
      </w:r>
      <w:r w:rsidR="000559B1">
        <w:t xml:space="preserve"> workflow is </w:t>
      </w:r>
      <w:r w:rsidR="00515DA9">
        <w:t xml:space="preserve">shown </w:t>
      </w:r>
      <w:r w:rsidR="000559B1">
        <w:t xml:space="preserve">in Fig 3. </w:t>
      </w:r>
    </w:p>
    <w:p w:rsidR="00DD2DCA" w:rsidRDefault="00DD2DCA" w:rsidP="00DD2DCA">
      <w:r>
        <w:t>The META toolset includes a translator tool from MATLAB Simulink/</w:t>
      </w:r>
      <w:proofErr w:type="spellStart"/>
      <w:r>
        <w:t>Stateflow</w:t>
      </w:r>
      <w:proofErr w:type="spellEnd"/>
      <w:r>
        <w:t xml:space="preserve"> to </w:t>
      </w:r>
      <w:proofErr w:type="spellStart"/>
      <w:r>
        <w:t>ESMol</w:t>
      </w:r>
      <w:proofErr w:type="spellEnd"/>
      <w:r>
        <w:t xml:space="preserve">. As of writing, this translation supports both discrete and continuous time </w:t>
      </w:r>
      <w:proofErr w:type="gramStart"/>
      <w:r>
        <w:t>systems,</w:t>
      </w:r>
      <w:proofErr w:type="gramEnd"/>
      <w:r>
        <w:t xml:space="preserve"> however, the tool chain makes use of the discrete part only.</w:t>
      </w:r>
    </w:p>
    <w:p w:rsidR="00DD2DCA" w:rsidRDefault="00DD2DCA" w:rsidP="00296ECB"/>
    <w:p w:rsidR="001E20F4" w:rsidRDefault="00B56697" w:rsidP="009529E4">
      <w:pPr>
        <w:jc w:val="center"/>
      </w:pPr>
      <w:r>
        <w:rPr>
          <w:noProof/>
        </w:rPr>
        <w:lastRenderedPageBreak/>
        <w:drawing>
          <wp:inline distT="0" distB="0" distL="0" distR="0" wp14:anchorId="1C6DA0EF">
            <wp:extent cx="3219450" cy="2872633"/>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040" cy="2872267"/>
                    </a:xfrm>
                    <a:prstGeom prst="rect">
                      <a:avLst/>
                    </a:prstGeom>
                    <a:noFill/>
                  </pic:spPr>
                </pic:pic>
              </a:graphicData>
            </a:graphic>
          </wp:inline>
        </w:drawing>
      </w:r>
    </w:p>
    <w:p w:rsidR="001E20F4" w:rsidRDefault="001E20F4" w:rsidP="00723ADD">
      <w:pPr>
        <w:pStyle w:val="Subtitle"/>
      </w:pPr>
      <w:proofErr w:type="gramStart"/>
      <w:r>
        <w:t>Figure 3.</w:t>
      </w:r>
      <w:proofErr w:type="gramEnd"/>
      <w:r>
        <w:t xml:space="preserve"> META Workflow</w:t>
      </w:r>
    </w:p>
    <w:p w:rsidR="001E20F4" w:rsidRDefault="00426CD5" w:rsidP="00296ECB">
      <w:r>
        <w:t>Also, a translator from Bond Graphs to MATLA</w:t>
      </w:r>
      <w:r w:rsidR="00492BE0">
        <w:t>B</w:t>
      </w:r>
      <w:r>
        <w:t xml:space="preserve"> is provided as a part of the META workflow.</w:t>
      </w:r>
      <w:r w:rsidR="00272AE5">
        <w:t xml:space="preserve"> It is conceptually important here that the abstraction level </w:t>
      </w:r>
      <w:r w:rsidR="00FB1A39">
        <w:t>is significantly different: bond</w:t>
      </w:r>
      <w:r w:rsidR="00272AE5">
        <w:t xml:space="preserve"> graphs are low level formalisms compared to a Simulink/</w:t>
      </w:r>
      <w:proofErr w:type="spellStart"/>
      <w:r w:rsidR="00272AE5">
        <w:t>Stateflow</w:t>
      </w:r>
      <w:proofErr w:type="spellEnd"/>
      <w:r w:rsidR="00272AE5">
        <w:t xml:space="preserve"> model. </w:t>
      </w:r>
      <w:r w:rsidR="00231538">
        <w:t>In case of this transformatio</w:t>
      </w:r>
      <w:r w:rsidR="00535151">
        <w:t>n, this means information</w:t>
      </w:r>
      <w:r w:rsidR="00AD76B7">
        <w:t xml:space="preserve"> loss, which implies that the in</w:t>
      </w:r>
      <w:r w:rsidR="00535151">
        <w:t>verse transformation is really hard to create, and involves ambiguity.</w:t>
      </w:r>
      <w:r w:rsidR="00040935">
        <w:t xml:space="preserve"> </w:t>
      </w:r>
    </w:p>
    <w:p w:rsidR="000559B1" w:rsidRDefault="000559B1" w:rsidP="00296ECB"/>
    <w:p w:rsidR="00A36954" w:rsidRDefault="00A36954" w:rsidP="00C8354D">
      <w:pPr>
        <w:pStyle w:val="Heading2"/>
      </w:pPr>
      <w:bookmarkStart w:id="5" w:name="_Toc283305758"/>
      <w:r>
        <w:t xml:space="preserve">Overview of </w:t>
      </w:r>
      <w:proofErr w:type="spellStart"/>
      <w:r>
        <w:t>HybridSAL</w:t>
      </w:r>
      <w:bookmarkEnd w:id="5"/>
      <w:proofErr w:type="spellEnd"/>
    </w:p>
    <w:p w:rsidR="00A36954" w:rsidRDefault="009C2D38" w:rsidP="007516C0">
      <w:proofErr w:type="spellStart"/>
      <w:r w:rsidRPr="009C2D38">
        <w:t>HybridSAL</w:t>
      </w:r>
      <w:proofErr w:type="spellEnd"/>
      <w:r w:rsidRPr="009C2D38">
        <w:t xml:space="preserve"> is used to verify safety properties of hybrid automata models</w:t>
      </w:r>
      <w:r w:rsidR="000537FE">
        <w:t>. A sample hybrid automaton</w:t>
      </w:r>
      <w:r w:rsidR="005A6F10">
        <w:t xml:space="preserve"> is depicted in Fig. 5. </w:t>
      </w:r>
      <w:r w:rsidR="00156F1A">
        <w:t>Roughly, a</w:t>
      </w:r>
      <w:r w:rsidR="00CD003F">
        <w:t xml:space="preserve"> hybrid automaton</w:t>
      </w:r>
      <w:r w:rsidR="00156F1A">
        <w:t xml:space="preserve"> is a state machine, where the states contain ODE-s (state space description of a linear continuous time system), and the transitions are enabled by Boolean expression defined over the state variables.</w:t>
      </w:r>
    </w:p>
    <w:p w:rsidR="005D44C8" w:rsidRDefault="005D44C8">
      <w:pPr>
        <w:jc w:val="left"/>
      </w:pPr>
    </w:p>
    <w:p w:rsidR="003F45FB" w:rsidRDefault="003F45FB">
      <w:pPr>
        <w:jc w:val="left"/>
      </w:pPr>
      <w:r>
        <w:rPr>
          <w:noProof/>
        </w:rPr>
        <w:lastRenderedPageBreak/>
        <w:drawing>
          <wp:inline distT="0" distB="0" distL="0" distR="0">
            <wp:extent cx="2795435" cy="2505075"/>
            <wp:effectExtent l="19050" t="0" r="491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795435" cy="2505075"/>
                    </a:xfrm>
                    <a:prstGeom prst="rect">
                      <a:avLst/>
                    </a:prstGeom>
                    <a:noFill/>
                    <a:ln w="9525">
                      <a:noFill/>
                      <a:miter lim="800000"/>
                      <a:headEnd/>
                      <a:tailEnd/>
                    </a:ln>
                  </pic:spPr>
                </pic:pic>
              </a:graphicData>
            </a:graphic>
          </wp:inline>
        </w:drawing>
      </w:r>
    </w:p>
    <w:p w:rsidR="00A36954" w:rsidRDefault="005D44C8" w:rsidP="005D44C8">
      <w:pPr>
        <w:pStyle w:val="Subtitle"/>
      </w:pPr>
      <w:proofErr w:type="gramStart"/>
      <w:r>
        <w:t>Figure 4.</w:t>
      </w:r>
      <w:proofErr w:type="gramEnd"/>
      <w:r>
        <w:t xml:space="preserve"> A Sample Hybrid Automata</w:t>
      </w:r>
      <w:r w:rsidR="003F45FB">
        <w:rPr>
          <w:rStyle w:val="FootnoteReference"/>
        </w:rPr>
        <w:footnoteReference w:id="1"/>
      </w:r>
    </w:p>
    <w:p w:rsidR="0033657E" w:rsidRDefault="0033657E" w:rsidP="00C357A1"/>
    <w:p w:rsidR="005D44C8" w:rsidRDefault="00407770" w:rsidP="00C357A1">
      <w:r>
        <w:t xml:space="preserve">What makes the hybrid automata representation used by </w:t>
      </w:r>
      <w:proofErr w:type="spellStart"/>
      <w:r>
        <w:t>HybridSAL</w:t>
      </w:r>
      <w:proofErr w:type="spellEnd"/>
      <w:r>
        <w:t xml:space="preserve"> different from the general notion is </w:t>
      </w:r>
      <w:r w:rsidR="00C8351E">
        <w:t xml:space="preserve">that the transitions are not taken immediately when the guard conditions enable them. </w:t>
      </w:r>
      <w:proofErr w:type="spellStart"/>
      <w:r w:rsidR="001B7A42">
        <w:t>HybridSAL</w:t>
      </w:r>
      <w:proofErr w:type="spellEnd"/>
      <w:r w:rsidR="001B7A42">
        <w:t xml:space="preserve"> uses state invariants (last line in the states) to force the transition before it is too late, i.e. they invalidate the state.</w:t>
      </w:r>
      <w:r w:rsidR="00320FC5">
        <w:t xml:space="preserve"> </w:t>
      </w:r>
      <w:proofErr w:type="spellStart"/>
      <w:r w:rsidR="00320FC5">
        <w:t>HybridSAL</w:t>
      </w:r>
      <w:proofErr w:type="spellEnd"/>
      <w:r w:rsidR="00320FC5">
        <w:t xml:space="preserve"> </w:t>
      </w:r>
      <w:r w:rsidR="00C357A1">
        <w:t>takes</w:t>
      </w:r>
      <w:r w:rsidR="00320FC5">
        <w:t xml:space="preserve"> a textual representation </w:t>
      </w:r>
      <w:r w:rsidR="00C357A1">
        <w:t xml:space="preserve">as its input, however, on the conceptual </w:t>
      </w:r>
      <w:proofErr w:type="gramStart"/>
      <w:r w:rsidR="00C357A1">
        <w:t>level,</w:t>
      </w:r>
      <w:proofErr w:type="gramEnd"/>
      <w:r w:rsidR="00C357A1">
        <w:t xml:space="preserve"> it is satisfactory for us to use the graphical representation in this document.</w:t>
      </w:r>
    </w:p>
    <w:p w:rsidR="005D44C8" w:rsidRDefault="005D44C8" w:rsidP="00C357A1"/>
    <w:p w:rsidR="00C8354D" w:rsidRDefault="0033657E" w:rsidP="00CF55AA">
      <w:pPr>
        <w:pStyle w:val="Heading2"/>
      </w:pPr>
      <w:bookmarkStart w:id="6" w:name="_Toc283305759"/>
      <w:r>
        <w:t xml:space="preserve">Semantic Mapping </w:t>
      </w:r>
      <w:r w:rsidR="00036FAD">
        <w:t>between</w:t>
      </w:r>
      <w:r>
        <w:t xml:space="preserve"> Simulink/</w:t>
      </w:r>
      <w:proofErr w:type="spellStart"/>
      <w:r>
        <w:t>StateFlow</w:t>
      </w:r>
      <w:proofErr w:type="spellEnd"/>
      <w:r>
        <w:t xml:space="preserve"> and </w:t>
      </w:r>
      <w:proofErr w:type="spellStart"/>
      <w:r w:rsidR="003B49BE">
        <w:t>HybridSAL</w:t>
      </w:r>
      <w:bookmarkEnd w:id="6"/>
      <w:proofErr w:type="spellEnd"/>
    </w:p>
    <w:p w:rsidR="009E40BB" w:rsidRDefault="009E40BB">
      <w:pPr>
        <w:jc w:val="left"/>
      </w:pPr>
    </w:p>
    <w:p w:rsidR="007B1291" w:rsidRDefault="00036FAD" w:rsidP="001F5A11">
      <w:r>
        <w:t xml:space="preserve">Based on the META workflow and the capabilities of </w:t>
      </w:r>
      <w:proofErr w:type="spellStart"/>
      <w:r w:rsidR="009A2D4C">
        <w:t>Hybrid</w:t>
      </w:r>
      <w:r w:rsidR="00190B7E">
        <w:t>SAL</w:t>
      </w:r>
      <w:proofErr w:type="spellEnd"/>
      <w:r>
        <w:t xml:space="preserve">, both discussed above, </w:t>
      </w:r>
      <w:r w:rsidR="009E40BB">
        <w:t xml:space="preserve">we develop a conceptual framework to integrate </w:t>
      </w:r>
      <w:proofErr w:type="spellStart"/>
      <w:r w:rsidR="009E40BB">
        <w:t>HybridSAL</w:t>
      </w:r>
      <w:proofErr w:type="spellEnd"/>
      <w:r w:rsidR="009E40BB">
        <w:t xml:space="preserve"> into the </w:t>
      </w:r>
      <w:r w:rsidR="00862672">
        <w:t>META</w:t>
      </w:r>
      <w:r w:rsidR="009E40BB">
        <w:t xml:space="preserve"> workflow.</w:t>
      </w:r>
      <w:r w:rsidR="003C3E16">
        <w:t xml:space="preserve"> </w:t>
      </w:r>
      <w:r w:rsidR="00403312">
        <w:t xml:space="preserve">Recalling Fig. 3, </w:t>
      </w:r>
      <w:r w:rsidR="00AD5E98">
        <w:t>we can easily come to the conclusion that</w:t>
      </w:r>
      <w:r w:rsidR="002E4196">
        <w:t xml:space="preserve"> the </w:t>
      </w:r>
      <w:r w:rsidR="005B5458">
        <w:t xml:space="preserve">connection points of the integration </w:t>
      </w:r>
      <w:r w:rsidR="009C4A47">
        <w:t>are</w:t>
      </w:r>
      <w:r w:rsidR="005B5458">
        <w:t xml:space="preserve"> the </w:t>
      </w:r>
      <w:proofErr w:type="spellStart"/>
      <w:r w:rsidR="00F70AA7">
        <w:t>ESMoL</w:t>
      </w:r>
      <w:proofErr w:type="spellEnd"/>
      <w:r w:rsidR="005B5458">
        <w:t xml:space="preserve"> model along with </w:t>
      </w:r>
      <w:r w:rsidR="00974D96">
        <w:t xml:space="preserve">the requirements model. </w:t>
      </w:r>
      <w:r w:rsidR="007B1291">
        <w:t xml:space="preserve">As far as the latter is concerned, </w:t>
      </w:r>
      <w:r w:rsidR="003354DC">
        <w:t xml:space="preserve">it is quite natural to bring the validation result to the format of the requirements model. Thus, </w:t>
      </w:r>
      <w:r w:rsidR="006473FF">
        <w:t>DESERT can be executed over the results</w:t>
      </w:r>
      <w:r w:rsidR="008507A9">
        <w:t xml:space="preserve">, </w:t>
      </w:r>
      <w:r w:rsidR="00564F89">
        <w:t>enabling</w:t>
      </w:r>
      <w:r w:rsidR="008507A9">
        <w:t xml:space="preserve"> one of the most crucial pa</w:t>
      </w:r>
      <w:r w:rsidR="008D7844">
        <w:t>ths</w:t>
      </w:r>
      <w:r w:rsidR="008507A9">
        <w:t xml:space="preserve"> of the META workflow</w:t>
      </w:r>
      <w:r w:rsidR="001436C6">
        <w:t xml:space="preserve"> automatically</w:t>
      </w:r>
      <w:r w:rsidR="006473FF">
        <w:t>.</w:t>
      </w:r>
    </w:p>
    <w:p w:rsidR="00B43494" w:rsidRDefault="007B1291" w:rsidP="00B43494">
      <w:r>
        <w:t>With respect to Simulink/</w:t>
      </w:r>
      <w:proofErr w:type="spellStart"/>
      <w:r>
        <w:t>Stateflow</w:t>
      </w:r>
      <w:proofErr w:type="spellEnd"/>
      <w:r>
        <w:t xml:space="preserve">, </w:t>
      </w:r>
      <w:r w:rsidR="00E81D8F">
        <w:t>we have two equivalent representation</w:t>
      </w:r>
      <w:r w:rsidR="00F36CE9">
        <w:t>s</w:t>
      </w:r>
      <w:r w:rsidR="00B43494">
        <w:t xml:space="preserve">: one </w:t>
      </w:r>
      <w:r w:rsidR="000D2EAD">
        <w:t>is</w:t>
      </w:r>
      <w:r w:rsidR="00B43494">
        <w:t xml:space="preserve"> Simulink, while</w:t>
      </w:r>
      <w:r w:rsidR="000D2EAD">
        <w:t xml:space="preserve"> the other one is</w:t>
      </w:r>
      <w:r w:rsidR="00E81D8F">
        <w:t xml:space="preserve"> the </w:t>
      </w:r>
      <w:proofErr w:type="spellStart"/>
      <w:r w:rsidR="00E81D8F">
        <w:t>ESMoL</w:t>
      </w:r>
      <w:proofErr w:type="spellEnd"/>
      <w:r w:rsidR="00E81D8F">
        <w:t xml:space="preserve"> part of </w:t>
      </w:r>
      <w:proofErr w:type="spellStart"/>
      <w:r w:rsidR="00E81D8F">
        <w:t>CyPhy</w:t>
      </w:r>
      <w:proofErr w:type="spellEnd"/>
      <w:r w:rsidR="00E81D8F">
        <w:t>.</w:t>
      </w:r>
      <w:r w:rsidR="00B43494">
        <w:t xml:space="preserve"> Since the feedback from the verification tool is going to be stored in the requirements model, it is reasonable to use another </w:t>
      </w:r>
      <w:proofErr w:type="spellStart"/>
      <w:r w:rsidR="00B43494">
        <w:t>CyPhy</w:t>
      </w:r>
      <w:proofErr w:type="spellEnd"/>
      <w:r w:rsidR="00B43494">
        <w:t xml:space="preserve"> component as an input</w:t>
      </w:r>
      <w:r w:rsidR="00EE4886">
        <w:t xml:space="preserve">. </w:t>
      </w:r>
      <w:r w:rsidR="007D4D19">
        <w:t>This is an implementation detail: it is not important whether the t</w:t>
      </w:r>
      <w:r w:rsidR="00DC6C66">
        <w:t>ool connects to Simulink, or, a</w:t>
      </w:r>
      <w:r w:rsidR="007D4D19">
        <w:t xml:space="preserve">fter a conversion, it obtains the same information from an </w:t>
      </w:r>
      <w:proofErr w:type="spellStart"/>
      <w:r w:rsidR="007D4D19">
        <w:t>ESMoL</w:t>
      </w:r>
      <w:proofErr w:type="spellEnd"/>
      <w:r w:rsidR="007D4D19">
        <w:t xml:space="preserve"> model. We refer to the model as Simulink model throughout this document.</w:t>
      </w:r>
    </w:p>
    <w:p w:rsidR="002C0DA4" w:rsidRDefault="005409F3" w:rsidP="00B43494">
      <w:r>
        <w:lastRenderedPageBreak/>
        <w:t>Moreover</w:t>
      </w:r>
      <w:r w:rsidR="0000798E">
        <w:t>, the transformation from</w:t>
      </w:r>
      <w:r w:rsidR="00D76F6F">
        <w:t xml:space="preserve"> Bond Graph</w:t>
      </w:r>
      <w:r w:rsidR="00895644">
        <w:t xml:space="preserve">s to </w:t>
      </w:r>
      <w:r w:rsidR="00895644">
        <w:t>Simulink/Stateflow</w:t>
      </w:r>
      <w:bookmarkStart w:id="7" w:name="_GoBack"/>
      <w:bookmarkEnd w:id="7"/>
      <w:r w:rsidR="00D76F6F">
        <w:t xml:space="preserve"> </w:t>
      </w:r>
      <w:r w:rsidR="0070395F">
        <w:t>might be problematic, since it allows generic f</w:t>
      </w:r>
      <w:r w:rsidR="005B432E">
        <w:t>unctions that might not have an equivalent expression in the domain of ODEs.</w:t>
      </w:r>
      <w:r w:rsidR="007E74AF">
        <w:t xml:space="preserve"> This problem is orthogo</w:t>
      </w:r>
      <w:r w:rsidR="007472A1">
        <w:t>nal to the model representation;</w:t>
      </w:r>
      <w:r w:rsidR="007E74AF">
        <w:t xml:space="preserve"> it is conceptually present in Simulink and in </w:t>
      </w:r>
      <w:proofErr w:type="spellStart"/>
      <w:r w:rsidR="007E74AF">
        <w:t>ESMoL</w:t>
      </w:r>
      <w:proofErr w:type="spellEnd"/>
      <w:r w:rsidR="007E74AF">
        <w:t>.</w:t>
      </w:r>
    </w:p>
    <w:p w:rsidR="004039F2" w:rsidRDefault="005D44C8" w:rsidP="001F5A11">
      <w:r>
        <w:t>Fig</w:t>
      </w:r>
      <w:r w:rsidR="000B27B7">
        <w:t>.</w:t>
      </w:r>
      <w:r>
        <w:t xml:space="preserve"> 5</w:t>
      </w:r>
      <w:r w:rsidR="0094465E">
        <w:t xml:space="preserve"> shows the overall architecture of the integration.</w:t>
      </w:r>
      <w:r w:rsidR="002C0DA4">
        <w:t xml:space="preserve"> </w:t>
      </w:r>
    </w:p>
    <w:p w:rsidR="00AD15DB" w:rsidRDefault="005A6229" w:rsidP="002C429B">
      <w:pPr>
        <w:jc w:val="center"/>
      </w:pPr>
      <w:r>
        <w:rPr>
          <w:noProof/>
        </w:rPr>
        <w:drawing>
          <wp:inline distT="0" distB="0" distL="0" distR="0" wp14:anchorId="48192993">
            <wp:extent cx="3143250" cy="2760648"/>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44829" cy="2762034"/>
                    </a:xfrm>
                    <a:prstGeom prst="rect">
                      <a:avLst/>
                    </a:prstGeom>
                    <a:noFill/>
                  </pic:spPr>
                </pic:pic>
              </a:graphicData>
            </a:graphic>
          </wp:inline>
        </w:drawing>
      </w:r>
    </w:p>
    <w:p w:rsidR="00036FAD" w:rsidRDefault="00E652DB" w:rsidP="004039F2">
      <w:pPr>
        <w:pStyle w:val="Subtitle"/>
      </w:pPr>
      <w:proofErr w:type="gramStart"/>
      <w:r>
        <w:t>Figure 5.</w:t>
      </w:r>
      <w:proofErr w:type="gramEnd"/>
      <w:r>
        <w:t xml:space="preserve"> META-</w:t>
      </w:r>
      <w:proofErr w:type="spellStart"/>
      <w:r>
        <w:t>HybridSAL</w:t>
      </w:r>
      <w:proofErr w:type="spellEnd"/>
      <w:r>
        <w:t xml:space="preserve"> integration: overall architecture</w:t>
      </w:r>
    </w:p>
    <w:p w:rsidR="002C429B" w:rsidRDefault="0073639C" w:rsidP="002C429B">
      <w:r>
        <w:t>In the next sections, we</w:t>
      </w:r>
      <w:r w:rsidR="00BA0C81">
        <w:t xml:space="preserve"> give a detailed explanation of the </w:t>
      </w:r>
      <w:bookmarkStart w:id="8" w:name="OLE_LINK3"/>
      <w:bookmarkStart w:id="9" w:name="OLE_LINK4"/>
      <w:r w:rsidR="00BA0C81">
        <w:t>Simulink/</w:t>
      </w:r>
      <w:proofErr w:type="spellStart"/>
      <w:r w:rsidR="00BA0C81">
        <w:t>Stateflow</w:t>
      </w:r>
      <w:proofErr w:type="spellEnd"/>
      <w:r w:rsidR="00BA0C81">
        <w:t xml:space="preserve"> to </w:t>
      </w:r>
      <w:proofErr w:type="spellStart"/>
      <w:r w:rsidR="00BA0C81">
        <w:t>HybridSAL</w:t>
      </w:r>
      <w:proofErr w:type="spellEnd"/>
      <w:r w:rsidR="00BA0C81">
        <w:t xml:space="preserve"> transformation</w:t>
      </w:r>
      <w:bookmarkEnd w:id="8"/>
      <w:bookmarkEnd w:id="9"/>
      <w:r w:rsidR="00BA0C81">
        <w:t>.</w:t>
      </w:r>
    </w:p>
    <w:p w:rsidR="009D47F2" w:rsidRDefault="009D47F2" w:rsidP="002C429B"/>
    <w:p w:rsidR="005B4A32" w:rsidRDefault="005B4A32" w:rsidP="00CF55AA">
      <w:pPr>
        <w:pStyle w:val="Heading3"/>
      </w:pPr>
      <w:bookmarkStart w:id="10" w:name="_Toc283305760"/>
      <w:r>
        <w:t>The Simulink/</w:t>
      </w:r>
      <w:proofErr w:type="spellStart"/>
      <w:r>
        <w:t>Stateflow</w:t>
      </w:r>
      <w:proofErr w:type="spellEnd"/>
      <w:r>
        <w:t xml:space="preserve"> to </w:t>
      </w:r>
      <w:proofErr w:type="spellStart"/>
      <w:r>
        <w:t>HybridSAL</w:t>
      </w:r>
      <w:proofErr w:type="spellEnd"/>
      <w:r>
        <w:t xml:space="preserve"> Transformation</w:t>
      </w:r>
      <w:bookmarkEnd w:id="10"/>
    </w:p>
    <w:p w:rsidR="00E61D8B" w:rsidRDefault="00E61D8B" w:rsidP="002C429B"/>
    <w:p w:rsidR="005B4A32" w:rsidRDefault="005E0618" w:rsidP="002C429B">
      <w:r>
        <w:t xml:space="preserve">The main challenge of this transformation is that while hybrid automata </w:t>
      </w:r>
      <w:r w:rsidR="00163B74">
        <w:t xml:space="preserve">represent </w:t>
      </w:r>
      <w:r>
        <w:t xml:space="preserve">the continuous time part and the discrete behavior separated, </w:t>
      </w:r>
      <w:r w:rsidR="00163B74">
        <w:t xml:space="preserve">these concerns are scattered across </w:t>
      </w:r>
      <w:r>
        <w:t>a Simulink/</w:t>
      </w:r>
      <w:proofErr w:type="spellStart"/>
      <w:r>
        <w:t>Stateflow</w:t>
      </w:r>
      <w:proofErr w:type="spellEnd"/>
      <w:r>
        <w:t xml:space="preserve"> model</w:t>
      </w:r>
      <w:r w:rsidR="00163B74">
        <w:t>.</w:t>
      </w:r>
      <w:r w:rsidR="00E61D8B">
        <w:t xml:space="preserve">  The transformation consists of two main steps:</w:t>
      </w:r>
    </w:p>
    <w:p w:rsidR="00E61D8B" w:rsidRDefault="00E61D8B" w:rsidP="00E61D8B">
      <w:pPr>
        <w:pStyle w:val="ListParagraph"/>
        <w:numPr>
          <w:ilvl w:val="0"/>
          <w:numId w:val="2"/>
        </w:numPr>
      </w:pPr>
      <w:r>
        <w:t>Identifying the states of the Hybrid automata, and constructing the conditions</w:t>
      </w:r>
    </w:p>
    <w:p w:rsidR="00E61D8B" w:rsidRDefault="00034B9C" w:rsidP="00E61D8B">
      <w:pPr>
        <w:pStyle w:val="ListParagraph"/>
        <w:numPr>
          <w:ilvl w:val="0"/>
          <w:numId w:val="2"/>
        </w:numPr>
      </w:pPr>
      <w:r>
        <w:t xml:space="preserve">Converting </w:t>
      </w:r>
      <w:r w:rsidR="00C96766">
        <w:t xml:space="preserve">the continuous time blocks </w:t>
      </w:r>
      <w:r w:rsidR="00FB5899">
        <w:t>into algebraic differential equations</w:t>
      </w:r>
    </w:p>
    <w:p w:rsidR="00FB5899" w:rsidRDefault="00271DF8" w:rsidP="00FB5899">
      <w:r>
        <w:t>Below we describe each of these steps</w:t>
      </w:r>
      <w:r w:rsidR="008F3C61">
        <w:rPr>
          <w:rStyle w:val="FootnoteReference"/>
        </w:rPr>
        <w:footnoteReference w:id="2"/>
      </w:r>
      <w:r>
        <w:t>.</w:t>
      </w:r>
    </w:p>
    <w:p w:rsidR="00271DF8" w:rsidRDefault="008F3C61" w:rsidP="00CF55AA">
      <w:pPr>
        <w:pStyle w:val="Heading4"/>
      </w:pPr>
      <w:r>
        <w:lastRenderedPageBreak/>
        <w:t>Identifying the states</w:t>
      </w:r>
    </w:p>
    <w:p w:rsidR="00F01351" w:rsidRDefault="00F01351" w:rsidP="00FB5899"/>
    <w:p w:rsidR="008F3C61" w:rsidRPr="00730558" w:rsidRDefault="004A12EF" w:rsidP="00FB5899">
      <w:pPr>
        <w:rPr>
          <w:i/>
        </w:rPr>
      </w:pPr>
      <w:r>
        <w:t xml:space="preserve">Considering Fig. </w:t>
      </w:r>
      <w:r w:rsidR="00CF0D3F">
        <w:t>6, we can see a Simulink/</w:t>
      </w:r>
      <w:proofErr w:type="spellStart"/>
      <w:r w:rsidR="00CF0D3F">
        <w:t>StateFlow</w:t>
      </w:r>
      <w:proofErr w:type="spellEnd"/>
      <w:r w:rsidR="00CF0D3F">
        <w:t xml:space="preserve"> diagram. </w:t>
      </w:r>
      <w:r w:rsidR="00285178">
        <w:t>The discrete behavior is defined by the discrete switch elements</w:t>
      </w:r>
      <w:r w:rsidR="00010556">
        <w:t xml:space="preserve"> and a state machine. </w:t>
      </w:r>
      <w:r w:rsidR="009C381E">
        <w:t xml:space="preserve">We can observe that the state </w:t>
      </w:r>
      <w:r w:rsidR="009C381E" w:rsidRPr="009C381E">
        <w:rPr>
          <w:i/>
        </w:rPr>
        <w:t>Low</w:t>
      </w:r>
      <w:r w:rsidR="009C381E">
        <w:t xml:space="preserve"> does not define a value for </w:t>
      </w:r>
      <w:r w:rsidR="009C381E" w:rsidRPr="009C381E">
        <w:rPr>
          <w:i/>
        </w:rPr>
        <w:t>Switch3</w:t>
      </w:r>
      <w:r w:rsidR="009C381E">
        <w:t xml:space="preserve">. </w:t>
      </w:r>
      <w:r w:rsidR="00730558">
        <w:t xml:space="preserve">This means that </w:t>
      </w:r>
      <w:r w:rsidR="00730558" w:rsidRPr="00730558">
        <w:rPr>
          <w:i/>
        </w:rPr>
        <w:t>Switch3</w:t>
      </w:r>
      <w:r w:rsidR="00730558">
        <w:t xml:space="preserve"> can be either on or off, which needs a separate state to describe the different states for </w:t>
      </w:r>
      <w:r w:rsidR="00730558" w:rsidRPr="00730558">
        <w:rPr>
          <w:i/>
        </w:rPr>
        <w:t>Switch3</w:t>
      </w:r>
      <w:r w:rsidR="00730558" w:rsidRPr="00730558">
        <w:t>, i</w:t>
      </w:r>
      <w:r w:rsidR="00730558">
        <w:t>.e.</w:t>
      </w:r>
      <w:r w:rsidR="00B41427">
        <w:t xml:space="preserve"> state </w:t>
      </w:r>
      <w:r w:rsidR="00B41427" w:rsidRPr="00B41427">
        <w:rPr>
          <w:i/>
        </w:rPr>
        <w:t>Low</w:t>
      </w:r>
      <w:r w:rsidR="00B41427">
        <w:t xml:space="preserve"> must be split into two states.</w:t>
      </w:r>
    </w:p>
    <w:p w:rsidR="00CF0D3F" w:rsidRDefault="00CF0D3F" w:rsidP="00FB5899"/>
    <w:p w:rsidR="00CF0D3F" w:rsidRDefault="00CF0D3F" w:rsidP="00FB5899">
      <w:r>
        <w:rPr>
          <w:noProof/>
        </w:rPr>
        <w:drawing>
          <wp:inline distT="0" distB="0" distL="0" distR="0">
            <wp:extent cx="5505450" cy="3696769"/>
            <wp:effectExtent l="19050" t="0" r="0"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5505450" cy="3696769"/>
                    </a:xfrm>
                    <a:prstGeom prst="rect">
                      <a:avLst/>
                    </a:prstGeom>
                    <a:noFill/>
                    <a:ln w="9525">
                      <a:noFill/>
                      <a:miter lim="800000"/>
                      <a:headEnd/>
                      <a:tailEnd/>
                    </a:ln>
                  </pic:spPr>
                </pic:pic>
              </a:graphicData>
            </a:graphic>
          </wp:inline>
        </w:drawing>
      </w:r>
    </w:p>
    <w:p w:rsidR="004A12EF" w:rsidRDefault="00FA4F7F" w:rsidP="00FA4F7F">
      <w:pPr>
        <w:pStyle w:val="Subtitle"/>
      </w:pPr>
      <w:proofErr w:type="gramStart"/>
      <w:r>
        <w:t>Figure 6.</w:t>
      </w:r>
      <w:proofErr w:type="gramEnd"/>
      <w:r>
        <w:t xml:space="preserve"> Sa</w:t>
      </w:r>
      <w:r w:rsidR="00137345">
        <w:t>mple Sim</w:t>
      </w:r>
      <w:r>
        <w:t>ulink/</w:t>
      </w:r>
      <w:proofErr w:type="spellStart"/>
      <w:r>
        <w:t>StateFlow</w:t>
      </w:r>
      <w:proofErr w:type="spellEnd"/>
      <w:r>
        <w:t xml:space="preserve"> model</w:t>
      </w:r>
    </w:p>
    <w:p w:rsidR="004A12EF" w:rsidRDefault="003E3592" w:rsidP="00FB5899">
      <w:r>
        <w:t xml:space="preserve">This gives the notion of undefined state, for which new states must be generated. </w:t>
      </w:r>
      <w:r w:rsidR="00AD679B">
        <w:t>Some of these states might turn out to be dead states, so the resulting automata must be pruned after this state generation.</w:t>
      </w:r>
    </w:p>
    <w:p w:rsidR="00D26D56" w:rsidRDefault="000A746A" w:rsidP="00FB5899">
      <w:r>
        <w:t xml:space="preserve">If we have a closer look at Fig. 2 again, </w:t>
      </w:r>
      <w:r w:rsidR="00021EEB">
        <w:t xml:space="preserve">we can see two additional examples for discrete behavior. </w:t>
      </w:r>
      <w:r w:rsidR="00730228">
        <w:t>The saturation block limits with a lower and upper bound</w:t>
      </w:r>
      <w:r w:rsidR="00D26D56">
        <w:t>:</w:t>
      </w:r>
    </w:p>
    <w:p w:rsidR="00D26D56" w:rsidRDefault="00F8685B" w:rsidP="00F8685B">
      <w:pPr>
        <w:pStyle w:val="ListParagraph"/>
        <w:numPr>
          <w:ilvl w:val="0"/>
          <w:numId w:val="3"/>
        </w:numPr>
      </w:pPr>
      <w:r>
        <w:t>If the signal is between the lower and upper bounds, the result is the signal.</w:t>
      </w:r>
    </w:p>
    <w:p w:rsidR="00F8685B" w:rsidRDefault="00F8685B" w:rsidP="00F8685B">
      <w:pPr>
        <w:pStyle w:val="ListParagraph"/>
        <w:numPr>
          <w:ilvl w:val="0"/>
          <w:numId w:val="3"/>
        </w:numPr>
      </w:pPr>
      <w:r>
        <w:t>If the signal is below the lower bound, the result is the lower bound.</w:t>
      </w:r>
    </w:p>
    <w:p w:rsidR="00F8685B" w:rsidRDefault="00F8685B" w:rsidP="00F8685B">
      <w:pPr>
        <w:pStyle w:val="ListParagraph"/>
        <w:numPr>
          <w:ilvl w:val="0"/>
          <w:numId w:val="3"/>
        </w:numPr>
      </w:pPr>
      <w:r>
        <w:t>If the signal is above the upper bound, the result is the upper bound.</w:t>
      </w:r>
    </w:p>
    <w:p w:rsidR="00F8685B" w:rsidRDefault="00F8685B" w:rsidP="00F8685B"/>
    <w:p w:rsidR="00F8685B" w:rsidRDefault="00F8685B" w:rsidP="00F8685B">
      <w:r>
        <w:t xml:space="preserve">This can easily be modeled by a hybrid </w:t>
      </w:r>
      <w:r w:rsidR="001E75A5">
        <w:t>automat</w:t>
      </w:r>
      <w:r w:rsidR="00B246B4">
        <w:t>on</w:t>
      </w:r>
      <w:r w:rsidR="009F51F8">
        <w:t xml:space="preserve"> (Fig. 7)</w:t>
      </w:r>
      <w:r w:rsidR="00C771E5">
        <w:t>:</w:t>
      </w:r>
    </w:p>
    <w:p w:rsidR="00C771E5" w:rsidRDefault="00052FEA" w:rsidP="00F8685B">
      <w:r>
        <w:object w:dxaOrig="7614" w:dyaOrig="4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219pt" o:ole="">
            <v:imagedata r:id="rId17" o:title=""/>
          </v:shape>
          <o:OLEObject Type="Embed" ProgID="Visio.Drawing.11" ShapeID="_x0000_i1025" DrawAspect="Content" ObjectID="_1357047911" r:id="rId18"/>
        </w:object>
      </w:r>
    </w:p>
    <w:p w:rsidR="000A746A" w:rsidRDefault="009F51F8" w:rsidP="009F51F8">
      <w:pPr>
        <w:pStyle w:val="Subtitle"/>
      </w:pPr>
      <w:r>
        <w:t>Fig.7. Hybrid Automata Model of the Saturation Block</w:t>
      </w:r>
    </w:p>
    <w:p w:rsidR="00883AEB" w:rsidRDefault="00883AEB" w:rsidP="00FB5899"/>
    <w:p w:rsidR="00AD4565" w:rsidRDefault="00AD4565" w:rsidP="00FB5899">
      <w:r>
        <w:t>The integrator with saturation is very similar:</w:t>
      </w:r>
    </w:p>
    <w:p w:rsidR="00052FEA" w:rsidRPr="00052FEA" w:rsidRDefault="00052FEA" w:rsidP="00052FEA">
      <w:pPr>
        <w:pStyle w:val="ListParagraph"/>
        <w:numPr>
          <w:ilvl w:val="0"/>
          <w:numId w:val="6"/>
        </w:numPr>
      </w:pPr>
      <w:r w:rsidRPr="00052FEA">
        <w:t xml:space="preserve">When the integral is less than or equal to the </w:t>
      </w:r>
      <w:r w:rsidRPr="00052FEA">
        <w:rPr>
          <w:b/>
          <w:bCs/>
        </w:rPr>
        <w:t>Lower saturation limit</w:t>
      </w:r>
      <w:r w:rsidRPr="00052FEA">
        <w:t xml:space="preserve">, the output is held at the </w:t>
      </w:r>
      <w:r w:rsidRPr="00052FEA">
        <w:rPr>
          <w:b/>
          <w:bCs/>
        </w:rPr>
        <w:t>Lower saturation limit</w:t>
      </w:r>
      <w:r w:rsidRPr="00052FEA">
        <w:t>.</w:t>
      </w:r>
    </w:p>
    <w:p w:rsidR="00052FEA" w:rsidRPr="00052FEA" w:rsidRDefault="00052FEA" w:rsidP="00052FEA">
      <w:pPr>
        <w:pStyle w:val="ListParagraph"/>
        <w:numPr>
          <w:ilvl w:val="0"/>
          <w:numId w:val="6"/>
        </w:numPr>
      </w:pPr>
      <w:r w:rsidRPr="00052FEA">
        <w:t xml:space="preserve">When the integral is between the </w:t>
      </w:r>
      <w:r w:rsidRPr="00052FEA">
        <w:rPr>
          <w:b/>
          <w:bCs/>
        </w:rPr>
        <w:t>Lower saturation limit</w:t>
      </w:r>
      <w:r w:rsidRPr="00052FEA">
        <w:t xml:space="preserve"> and the </w:t>
      </w:r>
      <w:r w:rsidRPr="00052FEA">
        <w:rPr>
          <w:b/>
          <w:bCs/>
        </w:rPr>
        <w:t>Upper saturation limit</w:t>
      </w:r>
      <w:r w:rsidRPr="00052FEA">
        <w:t>, the output is the integral.</w:t>
      </w:r>
    </w:p>
    <w:p w:rsidR="00052FEA" w:rsidRPr="00052FEA" w:rsidRDefault="00052FEA" w:rsidP="00052FEA">
      <w:pPr>
        <w:pStyle w:val="ListParagraph"/>
        <w:numPr>
          <w:ilvl w:val="0"/>
          <w:numId w:val="6"/>
        </w:numPr>
      </w:pPr>
      <w:r w:rsidRPr="00052FEA">
        <w:t xml:space="preserve">When the integral is greater than or equal to the </w:t>
      </w:r>
      <w:r w:rsidRPr="00052FEA">
        <w:rPr>
          <w:b/>
          <w:bCs/>
        </w:rPr>
        <w:t>Upper saturation limit</w:t>
      </w:r>
      <w:r w:rsidRPr="00052FEA">
        <w:t xml:space="preserve">, the output is held at the </w:t>
      </w:r>
      <w:r w:rsidRPr="00052FEA">
        <w:rPr>
          <w:b/>
          <w:bCs/>
        </w:rPr>
        <w:t>Upper saturation limit</w:t>
      </w:r>
      <w:r w:rsidRPr="00052FEA">
        <w:t>.</w:t>
      </w:r>
    </w:p>
    <w:p w:rsidR="00AD4565" w:rsidRDefault="00052FEA" w:rsidP="00FB5899">
      <w:r>
        <w:t xml:space="preserve">Thus, we have to </w:t>
      </w:r>
      <w:r w:rsidR="00F92772">
        <w:t>model this</w:t>
      </w:r>
      <w:r w:rsidR="009F65F5">
        <w:t xml:space="preserve"> case</w:t>
      </w:r>
      <w:r w:rsidR="00F92772">
        <w:t xml:space="preserve"> as an integrator and a saturation</w:t>
      </w:r>
      <w:r w:rsidR="00034607">
        <w:t xml:space="preserve"> component</w:t>
      </w:r>
      <w:r w:rsidR="00F92772">
        <w:t>.</w:t>
      </w:r>
      <w:r w:rsidR="00BA1AC6">
        <w:t xml:space="preserve"> There is one more component in our case study that does not have either a continuous or discrete counterpart: the </w:t>
      </w:r>
      <w:r w:rsidR="007733AB">
        <w:t>bus creator groups signals together, which does not change the signals but group them together.</w:t>
      </w:r>
    </w:p>
    <w:p w:rsidR="00883AEB" w:rsidRDefault="00883AEB" w:rsidP="00FB5899"/>
    <w:p w:rsidR="00EC5E3F" w:rsidRDefault="00EC5E3F" w:rsidP="00CF55AA">
      <w:pPr>
        <w:pStyle w:val="Heading4"/>
      </w:pPr>
      <w:r>
        <w:t>Creating Continuous Time Blocks</w:t>
      </w:r>
    </w:p>
    <w:p w:rsidR="00883AEB" w:rsidRDefault="00883AEB" w:rsidP="00FB5899"/>
    <w:p w:rsidR="00883AEB" w:rsidRDefault="00FD754C" w:rsidP="00FB5899">
      <w:r>
        <w:t xml:space="preserve">Since the Simulink representation is not in state space format, we have to transform the complex frequency domain components to a state space representation. This conversion has a well-known solution. </w:t>
      </w:r>
      <w:r w:rsidR="00F07947">
        <w:t xml:space="preserve"> For the elements with discrete behavior, the </w:t>
      </w:r>
      <w:r w:rsidR="00EF1383">
        <w:t xml:space="preserve">hybrid automata </w:t>
      </w:r>
      <w:r w:rsidR="00F07947">
        <w:t xml:space="preserve">states identified according to the method described in the previous section determine the state of the switches and saturation components. Using these states, we </w:t>
      </w:r>
      <w:r w:rsidR="00EF1383">
        <w:t>need to</w:t>
      </w:r>
      <w:r w:rsidR="00F07947">
        <w:t xml:space="preserve"> focus on the continuous behavior in a certain state</w:t>
      </w:r>
      <w:r w:rsidR="00EF1383">
        <w:t xml:space="preserve"> only</w:t>
      </w:r>
      <w:r w:rsidR="00F07947">
        <w:t>.</w:t>
      </w:r>
    </w:p>
    <w:p w:rsidR="00FB5899" w:rsidRDefault="00FB5899" w:rsidP="00FB5899"/>
    <w:p w:rsidR="005B4A32" w:rsidRDefault="00416610" w:rsidP="00CF55AA">
      <w:pPr>
        <w:pStyle w:val="Heading3"/>
      </w:pPr>
      <w:bookmarkStart w:id="11" w:name="_Toc283305761"/>
      <w:r>
        <w:lastRenderedPageBreak/>
        <w:t>The Transformation of the Case Study</w:t>
      </w:r>
      <w:bookmarkEnd w:id="11"/>
    </w:p>
    <w:p w:rsidR="009D47F2" w:rsidRDefault="009D47F2" w:rsidP="002C429B"/>
    <w:p w:rsidR="00E13C8C" w:rsidRDefault="008B1F75" w:rsidP="002C429B">
      <w:r>
        <w:t>The result of the transformation is depicted in Fig. 8.</w:t>
      </w:r>
      <w:r w:rsidR="00FC0B62">
        <w:t xml:space="preserve"> The discrete behavior is defined by the saturation components.</w:t>
      </w:r>
    </w:p>
    <w:p w:rsidR="00FC0B62" w:rsidRDefault="00FC0B62" w:rsidP="002C429B"/>
    <w:p w:rsidR="00FC0B62" w:rsidRDefault="00FC0B62" w:rsidP="002C429B">
      <w:r>
        <w:object w:dxaOrig="7975" w:dyaOrig="8785">
          <v:shape id="_x0000_i1026" type="#_x0000_t75" style="width:366pt;height:403.5pt" o:ole="">
            <v:imagedata r:id="rId19" o:title=""/>
          </v:shape>
          <o:OLEObject Type="Embed" ProgID="Visio.Drawing.11" ShapeID="_x0000_i1026" DrawAspect="Content" ObjectID="_1357047912" r:id="rId20"/>
        </w:object>
      </w:r>
    </w:p>
    <w:p w:rsidR="008B1F75" w:rsidRPr="00FC0B62" w:rsidRDefault="00FC0B62" w:rsidP="00FC0B62">
      <w:pPr>
        <w:pStyle w:val="Subtitle"/>
        <w:rPr>
          <w:lang w:val="hu-HU"/>
        </w:rPr>
      </w:pPr>
      <w:proofErr w:type="gramStart"/>
      <w:r>
        <w:t>Figure 8.</w:t>
      </w:r>
      <w:proofErr w:type="gramEnd"/>
      <w:r>
        <w:t xml:space="preserve"> The Hybrid Automata model of the CAC case study</w:t>
      </w:r>
    </w:p>
    <w:p w:rsidR="00FA6A46" w:rsidRDefault="00FA6A46">
      <w:pPr>
        <w:jc w:val="left"/>
      </w:pPr>
    </w:p>
    <w:p w:rsidR="00F00AB1" w:rsidRDefault="008005B4" w:rsidP="00BD3921">
      <w:r>
        <w:t xml:space="preserve">We modeled the system with two automata sharing the signal </w:t>
      </w:r>
      <w:r w:rsidRPr="008005B4">
        <w:rPr>
          <w:i/>
        </w:rPr>
        <w:t>y</w:t>
      </w:r>
      <w:r>
        <w:t xml:space="preserve">. </w:t>
      </w:r>
      <w:r w:rsidR="00C06F61">
        <w:t xml:space="preserve">The </w:t>
      </w:r>
      <w:r w:rsidR="00C06F61" w:rsidRPr="0075455A">
        <w:rPr>
          <w:i/>
        </w:rPr>
        <w:t>SPEED_SET</w:t>
      </w:r>
      <w:r w:rsidR="00C06F61">
        <w:t xml:space="preserve"> is </w:t>
      </w:r>
      <w:r w:rsidR="0075455A">
        <w:t xml:space="preserve">labeled as </w:t>
      </w:r>
      <w:r w:rsidR="0075455A" w:rsidRPr="0075455A">
        <w:rPr>
          <w:i/>
        </w:rPr>
        <w:t>out</w:t>
      </w:r>
      <w:r w:rsidR="0075455A">
        <w:t xml:space="preserve">, while the </w:t>
      </w:r>
      <w:r w:rsidR="0075455A" w:rsidRPr="0075455A">
        <w:rPr>
          <w:i/>
        </w:rPr>
        <w:t>FLOW_FB</w:t>
      </w:r>
      <w:r w:rsidR="0075455A">
        <w:t xml:space="preserve"> is labeled as </w:t>
      </w:r>
      <w:r w:rsidR="0075455A" w:rsidRPr="00C81E07">
        <w:rPr>
          <w:i/>
        </w:rPr>
        <w:t>FS</w:t>
      </w:r>
      <w:r w:rsidR="0075455A">
        <w:t>.</w:t>
      </w:r>
      <w:r w:rsidR="00BD3921">
        <w:t xml:space="preserve"> The reset signal can easily be modeled by adding an extra state for each integrator state, and setting the input signal to the initial value, in our case, t</w:t>
      </w:r>
      <w:r w:rsidR="00DA5137">
        <w:t>o</w:t>
      </w:r>
      <w:r w:rsidR="00BD3921">
        <w:t xml:space="preserve"> zero.</w:t>
      </w:r>
    </w:p>
    <w:p w:rsidR="00F00AB1" w:rsidRDefault="00F00AB1">
      <w:pPr>
        <w:jc w:val="left"/>
      </w:pPr>
      <w:r>
        <w:br w:type="page"/>
      </w:r>
    </w:p>
    <w:p w:rsidR="003B43A6" w:rsidRDefault="003B43A6" w:rsidP="003B43A6">
      <w:pPr>
        <w:pStyle w:val="Heading1"/>
      </w:pPr>
      <w:bookmarkStart w:id="12" w:name="_Toc283305762"/>
      <w:r w:rsidRPr="003B43A6">
        <w:lastRenderedPageBreak/>
        <w:t xml:space="preserve">Compositional Verification of META languages </w:t>
      </w:r>
      <w:r>
        <w:t>with BIP</w:t>
      </w:r>
      <w:bookmarkEnd w:id="12"/>
    </w:p>
    <w:p w:rsidR="003B43A6" w:rsidRDefault="003B43A6">
      <w:pPr>
        <w:jc w:val="left"/>
      </w:pPr>
    </w:p>
    <w:p w:rsidR="005960F9" w:rsidRDefault="005960F9" w:rsidP="002B214F">
      <w:r>
        <w:t xml:space="preserve">The compositional verification assumes that the individual </w:t>
      </w:r>
      <w:r w:rsidR="00E05145">
        <w:t>components are correct</w:t>
      </w:r>
      <w:r w:rsidR="000E4E79">
        <w:t xml:space="preserve"> (i.e. deadlock-free)</w:t>
      </w:r>
      <w:r w:rsidR="00E05145">
        <w:t xml:space="preserve">, and based on the </w:t>
      </w:r>
      <w:r w:rsidR="00137645">
        <w:t>integration,</w:t>
      </w:r>
      <w:r w:rsidR="00E05145">
        <w:t xml:space="preserve"> it infers properties for the composed system.</w:t>
      </w:r>
      <w:r w:rsidR="00217BFD">
        <w:t xml:space="preserve"> </w:t>
      </w:r>
      <w:r w:rsidR="00921BE2">
        <w:t>It is a discrete problem,</w:t>
      </w:r>
      <w:r w:rsidR="002B214F">
        <w:t xml:space="preserve"> where components are in various states with respect to their interactions.</w:t>
      </w:r>
      <w:r w:rsidR="00921BE2">
        <w:t xml:space="preserve"> To examine the composed system, we need to analyze their communications.</w:t>
      </w:r>
    </w:p>
    <w:p w:rsidR="00F00AB1" w:rsidRDefault="00F92446" w:rsidP="003D613E">
      <w:pPr>
        <w:pStyle w:val="Heading2"/>
      </w:pPr>
      <w:bookmarkStart w:id="13" w:name="_Toc283305763"/>
      <w:r>
        <w:t>BIP</w:t>
      </w:r>
      <w:r w:rsidR="003F13EB">
        <w:t xml:space="preserve"> Summary</w:t>
      </w:r>
      <w:bookmarkEnd w:id="13"/>
    </w:p>
    <w:p w:rsidR="00F01351" w:rsidRDefault="00F01351" w:rsidP="005973D3"/>
    <w:p w:rsidR="0004307C" w:rsidRDefault="001D457A" w:rsidP="005973D3">
      <w:r>
        <w:t>The</w:t>
      </w:r>
      <w:r w:rsidR="00E130A0">
        <w:t xml:space="preserve"> </w:t>
      </w:r>
      <w:r w:rsidR="001A36A2">
        <w:t>central idea of</w:t>
      </w:r>
      <w:r w:rsidR="00791CD4">
        <w:t xml:space="preserve"> the</w:t>
      </w:r>
      <w:r w:rsidR="001A36A2">
        <w:t xml:space="preserve"> BIP</w:t>
      </w:r>
      <w:r w:rsidR="00791CD4">
        <w:t xml:space="preserve"> </w:t>
      </w:r>
      <w:r w:rsidR="00791CD4" w:rsidRPr="00791CD4">
        <w:t>(Behavior, Interaction, Priority)</w:t>
      </w:r>
      <w:r w:rsidR="00791CD4">
        <w:t xml:space="preserve"> method</w:t>
      </w:r>
      <w:r>
        <w:t xml:space="preserve"> is to build correct systems from correct components: it provides rules for</w:t>
      </w:r>
      <w:r w:rsidR="003835AD">
        <w:t xml:space="preserve"> the preservation of individual properties of the building blocks when they are composed.</w:t>
      </w:r>
      <w:r>
        <w:t xml:space="preserve"> </w:t>
      </w:r>
      <w:r w:rsidR="00D014F0">
        <w:t>The BIP approach takes components and joins them with glue operators. Glue ope</w:t>
      </w:r>
      <w:r w:rsidR="008B0AEE">
        <w:t>r</w:t>
      </w:r>
      <w:r>
        <w:t>ators are first class concepts</w:t>
      </w:r>
      <w:r w:rsidR="00653BDC">
        <w:t xml:space="preserve"> th</w:t>
      </w:r>
      <w:r w:rsidR="00384513">
        <w:t>at</w:t>
      </w:r>
      <w:r w:rsidR="00653BDC">
        <w:t xml:space="preserve"> describe the integration of the individual components</w:t>
      </w:r>
      <w:r w:rsidR="005973D3">
        <w:t>.</w:t>
      </w:r>
      <w:r w:rsidR="00136DD8">
        <w:t xml:space="preserve"> </w:t>
      </w:r>
      <w:r w:rsidR="0004307C">
        <w:t>BIP models the interactions with ports and connectors. A connector is a set of ports that can</w:t>
      </w:r>
      <w:r w:rsidR="008519EE">
        <w:t xml:space="preserve"> b</w:t>
      </w:r>
      <w:r w:rsidR="0004307C">
        <w:t>e involved in</w:t>
      </w:r>
      <w:r w:rsidR="009F70CE">
        <w:t xml:space="preserve"> an</w:t>
      </w:r>
      <w:r w:rsidR="0004307C">
        <w:t xml:space="preserve"> interactio</w:t>
      </w:r>
      <w:r w:rsidR="009F70CE">
        <w:t>n, i.e. they are connected</w:t>
      </w:r>
      <w:r w:rsidR="0004307C">
        <w:t>. Port attributes are used to model rendezvous and broadcasts.</w:t>
      </w:r>
      <w:r w:rsidR="009F70CE">
        <w:t xml:space="preserve"> </w:t>
      </w:r>
      <w:r w:rsidR="002C7EE3">
        <w:t>Interactions support passing data between ports.</w:t>
      </w:r>
    </w:p>
    <w:p w:rsidR="00600B05" w:rsidRDefault="00136DD8" w:rsidP="00F77DE6">
      <w:r>
        <w:t>The individual components are modeled with an automaton that keeps track of the communication state of the component.</w:t>
      </w:r>
      <w:r>
        <w:t xml:space="preserve"> </w:t>
      </w:r>
      <w:r w:rsidR="00871C23">
        <w:t>BIP models are interpreted by the BIP execution engine that is capable of evaluating certain properties</w:t>
      </w:r>
      <w:r w:rsidR="004D356A">
        <w:t xml:space="preserve"> such as deadlock freeness</w:t>
      </w:r>
      <w:r w:rsidR="00871C23">
        <w:t>.</w:t>
      </w:r>
      <w:r w:rsidR="00600B05">
        <w:t xml:space="preserve"> </w:t>
      </w:r>
      <w:r w:rsidR="000C3482">
        <w:t xml:space="preserve">BIP uses a </w:t>
      </w:r>
      <w:r w:rsidR="00EA0001">
        <w:t>transition system (modal flow graph) to describe the internal states. The implementation provides a rich set of communication primitives.</w:t>
      </w:r>
      <w:r w:rsidR="00F77DE6">
        <w:t xml:space="preserve"> </w:t>
      </w:r>
    </w:p>
    <w:p w:rsidR="003B6171" w:rsidRDefault="003B6171" w:rsidP="00F77DE6">
      <w:r>
        <w:rPr>
          <w:noProof/>
        </w:rPr>
        <w:drawing>
          <wp:inline distT="0" distB="0" distL="0" distR="0" wp14:anchorId="743FE6EA" wp14:editId="528AA7D3">
            <wp:extent cx="4800600" cy="2406567"/>
            <wp:effectExtent l="0" t="0" r="0" b="0"/>
            <wp:docPr id="92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8" name="Picture 2"/>
                    <pic:cNvPicPr>
                      <a:picLocks noChangeAspect="1" noChangeArrowheads="1"/>
                    </pic:cNvPicPr>
                  </pic:nvPicPr>
                  <pic:blipFill>
                    <a:blip r:embed="rId21" cstate="print"/>
                    <a:srcRect/>
                    <a:stretch>
                      <a:fillRect/>
                    </a:stretch>
                  </pic:blipFill>
                  <pic:spPr bwMode="auto">
                    <a:xfrm>
                      <a:off x="0" y="0"/>
                      <a:ext cx="4800600" cy="2406567"/>
                    </a:xfrm>
                    <a:prstGeom prst="rect">
                      <a:avLst/>
                    </a:prstGeom>
                    <a:noFill/>
                    <a:ln w="9525">
                      <a:noFill/>
                      <a:miter lim="800000"/>
                      <a:headEnd/>
                      <a:tailEnd/>
                    </a:ln>
                  </pic:spPr>
                </pic:pic>
              </a:graphicData>
            </a:graphic>
          </wp:inline>
        </w:drawing>
      </w:r>
    </w:p>
    <w:p w:rsidR="003B6171" w:rsidRDefault="003B6171" w:rsidP="003B6171">
      <w:pPr>
        <w:pStyle w:val="Subtitle"/>
      </w:pPr>
      <w:proofErr w:type="gramStart"/>
      <w:r>
        <w:t>Figure 9.</w:t>
      </w:r>
      <w:proofErr w:type="gramEnd"/>
      <w:r>
        <w:t xml:space="preserve"> Synchronous BIP Sample</w:t>
      </w:r>
      <w:r w:rsidR="00C25D0F">
        <w:rPr>
          <w:rStyle w:val="FootnoteReference"/>
        </w:rPr>
        <w:footnoteReference w:id="3"/>
      </w:r>
    </w:p>
    <w:p w:rsidR="00F01351" w:rsidRDefault="00F01351" w:rsidP="00F01351">
      <w:r w:rsidRPr="00F77DE6">
        <w:t>Synchronous</w:t>
      </w:r>
      <w:r>
        <w:t xml:space="preserve"> BIP is a</w:t>
      </w:r>
      <w:r w:rsidRPr="00F77DE6">
        <w:t xml:space="preserve"> subset of the BIP language</w:t>
      </w:r>
      <w:r>
        <w:t>, where c</w:t>
      </w:r>
      <w:r w:rsidRPr="00F77DE6">
        <w:t>omponents are strongly synchronized by a common action that initiates steps of each component</w:t>
      </w:r>
      <w:r>
        <w:t xml:space="preserve">. </w:t>
      </w:r>
    </w:p>
    <w:p w:rsidR="00F01351" w:rsidRDefault="00F01351" w:rsidP="00D5317E">
      <w:pPr>
        <w:tabs>
          <w:tab w:val="num" w:pos="720"/>
          <w:tab w:val="num" w:pos="1440"/>
        </w:tabs>
      </w:pPr>
    </w:p>
    <w:p w:rsidR="00000000" w:rsidRPr="00296B28" w:rsidRDefault="00803D75" w:rsidP="00D5317E">
      <w:pPr>
        <w:tabs>
          <w:tab w:val="num" w:pos="720"/>
          <w:tab w:val="num" w:pos="1440"/>
        </w:tabs>
      </w:pPr>
      <w:r w:rsidRPr="00803D75">
        <w:t>The behavior of a component in a step is described by an extended priority Petri net</w:t>
      </w:r>
      <w:r>
        <w:t xml:space="preserve">. </w:t>
      </w:r>
      <w:r w:rsidR="009147BD">
        <w:t>The c</w:t>
      </w:r>
      <w:r w:rsidR="00445737" w:rsidRPr="00445737">
        <w:t>omposition of synchronous components is defined by composing their Petri nets and their priority orders</w:t>
      </w:r>
      <w:r w:rsidR="00445737">
        <w:t xml:space="preserve">. </w:t>
      </w:r>
      <w:r w:rsidR="00600B05">
        <w:t xml:space="preserve">The BIP tools are capable of proving </w:t>
      </w:r>
      <w:r w:rsidR="001B707D">
        <w:t>deadlock freeness, based on its internal models.</w:t>
      </w:r>
      <w:r w:rsidR="00296B28">
        <w:t xml:space="preserve"> More precisely, </w:t>
      </w:r>
      <w:r w:rsidR="00296B28" w:rsidRPr="00296B28">
        <w:t>Priority Petri nets are replaced by modal flow graphs (MFGs)</w:t>
      </w:r>
      <w:r w:rsidR="00296B28">
        <w:t>. In this representation, d</w:t>
      </w:r>
      <w:r w:rsidR="00296B28" w:rsidRPr="00296B28">
        <w:t>eadlock-freedom and confluence can be decided at low cost</w:t>
      </w:r>
      <w:r w:rsidR="00D5317E">
        <w:t xml:space="preserve">. </w:t>
      </w:r>
      <w:r w:rsidR="00296B28" w:rsidRPr="00296B28">
        <w:t>For the subclass of well-triggered MFGs, deadlock-freedom and confluence can be guaranteed using simple syntactic conditions</w:t>
      </w:r>
      <w:r w:rsidR="00D5317E">
        <w:t>:</w:t>
      </w:r>
    </w:p>
    <w:p w:rsidR="00000000" w:rsidRPr="00296B28" w:rsidRDefault="00296B28" w:rsidP="00D5317E">
      <w:pPr>
        <w:numPr>
          <w:ilvl w:val="0"/>
          <w:numId w:val="11"/>
        </w:numPr>
      </w:pPr>
      <w:r w:rsidRPr="00296B28">
        <w:t>Deadlock-freedom is guaranteed if the guards of ports having strong causes are trivially true</w:t>
      </w:r>
    </w:p>
    <w:p w:rsidR="00000000" w:rsidRPr="00296B28" w:rsidRDefault="00296B28" w:rsidP="00D5317E">
      <w:pPr>
        <w:numPr>
          <w:ilvl w:val="0"/>
          <w:numId w:val="11"/>
        </w:numPr>
      </w:pPr>
      <w:r w:rsidRPr="00296B28">
        <w:t>Confluence is guaranteed by the non-interference of actions attached to independent ports</w:t>
      </w:r>
    </w:p>
    <w:p w:rsidR="00491719" w:rsidRDefault="00D5317E" w:rsidP="00DD7387">
      <w:pPr>
        <w:tabs>
          <w:tab w:val="num" w:pos="1440"/>
        </w:tabs>
      </w:pPr>
      <w:r>
        <w:t xml:space="preserve">The composition properties can be ensured as follows. </w:t>
      </w:r>
      <w:r w:rsidR="00296B28" w:rsidRPr="00296B28">
        <w:t>Given a set of synchronous components, a produ</w:t>
      </w:r>
      <w:r>
        <w:t>ct component is obtained by glu</w:t>
      </w:r>
      <w:r w:rsidR="00296B28" w:rsidRPr="00296B28">
        <w:t>ing together the ports interconnected by interactions</w:t>
      </w:r>
      <w:r>
        <w:t>.</w:t>
      </w:r>
    </w:p>
    <w:p w:rsidR="00491719" w:rsidRDefault="00491719" w:rsidP="00491719">
      <w:pPr>
        <w:pStyle w:val="Heading2"/>
      </w:pPr>
      <w:bookmarkStart w:id="14" w:name="_Toc283305764"/>
      <w:r>
        <w:t>Translation to BIP</w:t>
      </w:r>
      <w:r w:rsidR="00364B2F">
        <w:t xml:space="preserve"> and back</w:t>
      </w:r>
      <w:bookmarkEnd w:id="14"/>
    </w:p>
    <w:p w:rsidR="003B6171" w:rsidRDefault="003B6171" w:rsidP="005973D3"/>
    <w:p w:rsidR="00AA1271" w:rsidRDefault="004D2958" w:rsidP="005973D3">
      <w:r>
        <w:t>This translation uses the results contributed by</w:t>
      </w:r>
      <w:r w:rsidR="00650DC9">
        <w:t xml:space="preserve"> </w:t>
      </w:r>
      <w:proofErr w:type="spellStart"/>
      <w:r>
        <w:t>Sfyrla</w:t>
      </w:r>
      <w:proofErr w:type="spellEnd"/>
      <w:r>
        <w:t xml:space="preserve"> et al.</w:t>
      </w:r>
      <w:r w:rsidR="00650DC9">
        <w:rPr>
          <w:rStyle w:val="FootnoteReference"/>
        </w:rPr>
        <w:footnoteReference w:id="4"/>
      </w:r>
      <w:r>
        <w:t xml:space="preserve"> </w:t>
      </w:r>
      <w:r w:rsidR="004B490A">
        <w:t xml:space="preserve">In the description of the </w:t>
      </w:r>
      <w:proofErr w:type="gramStart"/>
      <w:r w:rsidR="004B490A">
        <w:t>translation,</w:t>
      </w:r>
      <w:proofErr w:type="gramEnd"/>
      <w:r w:rsidR="004B490A">
        <w:t xml:space="preserve"> we restrict ourselves to the</w:t>
      </w:r>
      <w:r w:rsidR="00B438D6">
        <w:t xml:space="preserve"> discrete time </w:t>
      </w:r>
      <w:r w:rsidR="006407B7">
        <w:t>part of</w:t>
      </w:r>
      <w:r w:rsidR="00B438D6">
        <w:t xml:space="preserve"> </w:t>
      </w:r>
      <w:proofErr w:type="spellStart"/>
      <w:r w:rsidR="00B438D6">
        <w:t>ESMoL</w:t>
      </w:r>
      <w:proofErr w:type="spellEnd"/>
      <w:r w:rsidR="00B438D6">
        <w:t xml:space="preserve">. </w:t>
      </w:r>
      <w:r w:rsidR="00C96E11">
        <w:t>Conceptually, t</w:t>
      </w:r>
      <w:r w:rsidR="004B490A">
        <w:t xml:space="preserve">he </w:t>
      </w:r>
      <w:proofErr w:type="spellStart"/>
      <w:r w:rsidR="004B490A">
        <w:t>ESMoL</w:t>
      </w:r>
      <w:proofErr w:type="spellEnd"/>
      <w:r w:rsidR="004B490A">
        <w:t xml:space="preserve"> discrete</w:t>
      </w:r>
      <w:r w:rsidR="00CA37B3">
        <w:t xml:space="preserve"> time primitives can be mapped to BIP components. </w:t>
      </w:r>
      <w:r w:rsidR="00B4667D">
        <w:t>Compound components must be recursively unfolded in order for us to obtain a flattened componen</w:t>
      </w:r>
      <w:r w:rsidR="002119BD">
        <w:t>t model.</w:t>
      </w:r>
      <w:r w:rsidR="00CF45CC">
        <w:t xml:space="preserve"> </w:t>
      </w:r>
      <w:proofErr w:type="spellStart"/>
      <w:r w:rsidR="00985CF7">
        <w:t>ESMoL</w:t>
      </w:r>
      <w:proofErr w:type="spellEnd"/>
      <w:r w:rsidR="00985CF7">
        <w:t xml:space="preserve"> messages can be translated BIP events.</w:t>
      </w:r>
      <w:r w:rsidR="00DB17D1">
        <w:t xml:space="preserve"> Since </w:t>
      </w:r>
      <w:proofErr w:type="spellStart"/>
      <w:r w:rsidR="00DB17D1">
        <w:t>ESMoL</w:t>
      </w:r>
      <w:proofErr w:type="spellEnd"/>
      <w:r w:rsidR="00DB17D1">
        <w:t xml:space="preserve"> dataflow models are a different representation of Simulink models, we will use the Simulink terminology.</w:t>
      </w:r>
    </w:p>
    <w:p w:rsidR="00000000" w:rsidRPr="00DB17D1" w:rsidRDefault="00DB17D1" w:rsidP="00DB17D1">
      <w:r>
        <w:t>The c</w:t>
      </w:r>
      <w:r w:rsidRPr="00DB17D1">
        <w:t>ompositional translation of discrete-time Simulink models</w:t>
      </w:r>
      <w:r w:rsidR="003A4FA8">
        <w:t xml:space="preserve"> can be described in detail as follows.</w:t>
      </w:r>
    </w:p>
    <w:p w:rsidR="00000000" w:rsidRPr="00DB17D1" w:rsidRDefault="00DB17D1" w:rsidP="003B6171">
      <w:pPr>
        <w:pStyle w:val="ListParagraph"/>
        <w:numPr>
          <w:ilvl w:val="0"/>
          <w:numId w:val="10"/>
        </w:numPr>
      </w:pPr>
      <w:r w:rsidRPr="00DB17D1">
        <w:t>Each Simulink block is translated to a unique synchronous component</w:t>
      </w:r>
    </w:p>
    <w:p w:rsidR="00000000" w:rsidRPr="00DB17D1" w:rsidRDefault="00DB17D1" w:rsidP="003B6171">
      <w:pPr>
        <w:pStyle w:val="ListParagraph"/>
        <w:numPr>
          <w:ilvl w:val="0"/>
          <w:numId w:val="10"/>
        </w:numPr>
      </w:pPr>
      <w:r w:rsidRPr="00DB17D1">
        <w:t>Dataflow and activation links are translated into connectors</w:t>
      </w:r>
    </w:p>
    <w:p w:rsidR="00000000" w:rsidRPr="00DB17D1" w:rsidRDefault="00DB17D1" w:rsidP="003B6171">
      <w:pPr>
        <w:pStyle w:val="ListParagraph"/>
        <w:numPr>
          <w:ilvl w:val="0"/>
          <w:numId w:val="10"/>
        </w:numPr>
      </w:pPr>
      <w:r w:rsidRPr="00DB17D1">
        <w:t>Basic Simulink blocks (e.g., operators) are translated to elementary synchronous components</w:t>
      </w:r>
    </w:p>
    <w:p w:rsidR="00000000" w:rsidRPr="00DB17D1" w:rsidRDefault="00DB17D1" w:rsidP="003B6171">
      <w:pPr>
        <w:pStyle w:val="ListParagraph"/>
        <w:numPr>
          <w:ilvl w:val="0"/>
          <w:numId w:val="10"/>
        </w:numPr>
      </w:pPr>
      <w:r w:rsidRPr="00DB17D1">
        <w:t>Structured Simulink blocks (e.g., subsystems) are translated recursively as composition of components</w:t>
      </w:r>
    </w:p>
    <w:p w:rsidR="00000000" w:rsidRPr="00DB17D1" w:rsidRDefault="00DB17D1" w:rsidP="003B6171">
      <w:pPr>
        <w:pStyle w:val="ListParagraph"/>
        <w:numPr>
          <w:ilvl w:val="0"/>
          <w:numId w:val="10"/>
        </w:numPr>
      </w:pPr>
      <w:r w:rsidRPr="00DB17D1">
        <w:t>A Simulink model requires an additional synchronous component which generates all activation events</w:t>
      </w:r>
    </w:p>
    <w:p w:rsidR="00DB17D1" w:rsidRDefault="00D42562" w:rsidP="005973D3">
      <w:r>
        <w:t>A subsystem that consists</w:t>
      </w:r>
      <w:r w:rsidR="00AA463F">
        <w:t xml:space="preserve"> of further subsystems A and B is validated if and only if Subsystem A and Subsystem B are validated, and BIP has been executed on the communication of Subsystem A and Subsystem B.</w:t>
      </w:r>
      <w:r w:rsidR="005235A0">
        <w:t xml:space="preserve"> Each and every subsystem has an attribute “validated”, which is set to false by default. </w:t>
      </w:r>
      <w:r w:rsidR="005235A0">
        <w:lastRenderedPageBreak/>
        <w:t>After executing the validation</w:t>
      </w:r>
      <w:r w:rsidR="008D3C20">
        <w:t xml:space="preserve"> tools these attributes are filled out. These attributes are part of the requirements language, and accessible by various design space exploration tool, such as DESERT.</w:t>
      </w:r>
    </w:p>
    <w:p w:rsidR="00FA6A46" w:rsidRDefault="009A2D4C" w:rsidP="00FA6A46">
      <w:pPr>
        <w:pStyle w:val="Heading1"/>
      </w:pPr>
      <w:bookmarkStart w:id="15" w:name="_Toc283305765"/>
      <w:r>
        <w:t>Conclusions and</w:t>
      </w:r>
      <w:r w:rsidR="001D16FD">
        <w:t xml:space="preserve"> </w:t>
      </w:r>
      <w:r w:rsidR="00FA6A46">
        <w:t xml:space="preserve">Future </w:t>
      </w:r>
      <w:r w:rsidR="00292BA9">
        <w:t>Directions</w:t>
      </w:r>
      <w:bookmarkEnd w:id="15"/>
    </w:p>
    <w:p w:rsidR="009A2D4C" w:rsidRDefault="009A2D4C" w:rsidP="002A7E93"/>
    <w:p w:rsidR="00C0577D" w:rsidRDefault="00C0577D" w:rsidP="002A7E93">
      <w:r>
        <w:t xml:space="preserve">We have transformed our case study to hybrid automata digestible by </w:t>
      </w:r>
      <w:proofErr w:type="spellStart"/>
      <w:r>
        <w:t>HybridSAL</w:t>
      </w:r>
      <w:proofErr w:type="spellEnd"/>
      <w:r>
        <w:t>. We have extended the existing conversion steps with modeling the reset signals and the saturation components.</w:t>
      </w:r>
    </w:p>
    <w:p w:rsidR="00441C5E" w:rsidRDefault="00441C5E" w:rsidP="002A7E93">
      <w:r>
        <w:t>Also, we have identified the following future directions</w:t>
      </w:r>
      <w:r w:rsidR="00C22499">
        <w:t xml:space="preserve"> besides implementing the current algorithms</w:t>
      </w:r>
      <w:r>
        <w:t>.</w:t>
      </w:r>
    </w:p>
    <w:p w:rsidR="00FA6A46" w:rsidRDefault="00441C5E" w:rsidP="002A7E93">
      <w:pPr>
        <w:pStyle w:val="ListParagraph"/>
        <w:numPr>
          <w:ilvl w:val="0"/>
          <w:numId w:val="7"/>
        </w:numPr>
      </w:pPr>
      <w:r>
        <w:t>Treating d</w:t>
      </w:r>
      <w:r w:rsidR="000C7CA8">
        <w:t>iscrete blocks</w:t>
      </w:r>
      <w:r w:rsidR="00E668A8">
        <w:t xml:space="preserve"> in </w:t>
      </w:r>
      <w:r>
        <w:t>hybrid states.</w:t>
      </w:r>
    </w:p>
    <w:p w:rsidR="00003257" w:rsidRDefault="00441C5E" w:rsidP="002A7E93">
      <w:pPr>
        <w:pStyle w:val="ListParagraph"/>
        <w:numPr>
          <w:ilvl w:val="0"/>
          <w:numId w:val="7"/>
        </w:numPr>
      </w:pPr>
      <w:r>
        <w:t>Handling additional functions with non-</w:t>
      </w:r>
      <w:r w:rsidR="007900EA">
        <w:t>p</w:t>
      </w:r>
      <w:r w:rsidR="00003257">
        <w:t>olynomial elements</w:t>
      </w:r>
      <w:r>
        <w:t>. This must be an extension to the hybrid automata part.</w:t>
      </w:r>
    </w:p>
    <w:p w:rsidR="002C6EB8" w:rsidRDefault="00384E79" w:rsidP="002A7E93">
      <w:pPr>
        <w:pStyle w:val="ListParagraph"/>
        <w:numPr>
          <w:ilvl w:val="0"/>
          <w:numId w:val="7"/>
        </w:numPr>
      </w:pPr>
      <w:r>
        <w:t>We need more</w:t>
      </w:r>
      <w:r w:rsidR="0065079F">
        <w:t xml:space="preserve"> case studies</w:t>
      </w:r>
      <w:r>
        <w:t>,</w:t>
      </w:r>
      <w:r w:rsidR="008711BD">
        <w:t xml:space="preserve"> e.g. </w:t>
      </w:r>
      <w:r w:rsidR="00DD022A">
        <w:t>plant</w:t>
      </w:r>
      <w:r w:rsidR="00224C6C">
        <w:t>/process to control wit</w:t>
      </w:r>
      <w:r>
        <w:t>h a</w:t>
      </w:r>
      <w:r w:rsidR="00224C6C">
        <w:t xml:space="preserve"> physical model</w:t>
      </w:r>
      <w:r>
        <w:t xml:space="preserve"> to extend our results</w:t>
      </w:r>
      <w:r w:rsidR="002A7E93">
        <w:t xml:space="preserve"> to compositionality problems</w:t>
      </w:r>
      <w:r>
        <w:t>.</w:t>
      </w:r>
      <w:r w:rsidR="00603103">
        <w:t xml:space="preserve"> Also,</w:t>
      </w:r>
      <w:r>
        <w:t xml:space="preserve"> compositionality support must be added to </w:t>
      </w:r>
      <w:proofErr w:type="spellStart"/>
      <w:r>
        <w:t>HybridSAL</w:t>
      </w:r>
      <w:proofErr w:type="spellEnd"/>
      <w:r>
        <w:t>.</w:t>
      </w:r>
    </w:p>
    <w:p w:rsidR="00275BBB" w:rsidRDefault="00275BBB" w:rsidP="00275BBB">
      <w:pPr>
        <w:jc w:val="left"/>
      </w:pPr>
    </w:p>
    <w:p w:rsidR="00275BBB" w:rsidRDefault="00275BBB" w:rsidP="00275BBB">
      <w:pPr>
        <w:jc w:val="left"/>
      </w:pPr>
    </w:p>
    <w:p w:rsidR="00A36954" w:rsidRDefault="00A36954">
      <w:pPr>
        <w:jc w:val="left"/>
      </w:pPr>
    </w:p>
    <w:p w:rsidR="00F01DA4" w:rsidRPr="00B15E55" w:rsidRDefault="000B02E4" w:rsidP="0089211A">
      <w:r w:rsidRPr="00B15E55">
        <w:t xml:space="preserve"> </w:t>
      </w:r>
    </w:p>
    <w:p w:rsidR="00F01DA4" w:rsidRPr="00B15E55" w:rsidRDefault="00F01DA4" w:rsidP="0089211A"/>
    <w:p w:rsidR="0089211A" w:rsidRPr="00B15E55" w:rsidRDefault="0089211A" w:rsidP="0089211A"/>
    <w:sectPr w:rsidR="0089211A" w:rsidRPr="00B15E55" w:rsidSect="00A26765">
      <w:headerReference w:type="default" r:id="rId22"/>
      <w:footerReference w:type="defaul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ADB" w:rsidRDefault="00B92ADB" w:rsidP="009F2EE9">
      <w:pPr>
        <w:spacing w:after="0" w:line="240" w:lineRule="auto"/>
      </w:pPr>
      <w:r>
        <w:separator/>
      </w:r>
    </w:p>
  </w:endnote>
  <w:endnote w:type="continuationSeparator" w:id="0">
    <w:p w:rsidR="00B92ADB" w:rsidRDefault="00B92ADB" w:rsidP="009F2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37943"/>
      <w:docPartObj>
        <w:docPartGallery w:val="Page Numbers (Bottom of Page)"/>
        <w:docPartUnique/>
      </w:docPartObj>
    </w:sdtPr>
    <w:sdtEndPr/>
    <w:sdtContent>
      <w:p w:rsidR="009F2EE9" w:rsidRDefault="00B92ADB">
        <w:pPr>
          <w:pStyle w:val="Footer"/>
          <w:jc w:val="center"/>
        </w:pPr>
        <w:r>
          <w:fldChar w:fldCharType="begin"/>
        </w:r>
        <w:r>
          <w:instrText xml:space="preserve"> PAGE   \* MERGEFORMAT </w:instrText>
        </w:r>
        <w:r>
          <w:fldChar w:fldCharType="separate"/>
        </w:r>
        <w:r w:rsidR="00895644">
          <w:rPr>
            <w:noProof/>
          </w:rPr>
          <w:t>8</w:t>
        </w:r>
        <w:r>
          <w:rPr>
            <w:noProof/>
          </w:rPr>
          <w:fldChar w:fldCharType="end"/>
        </w:r>
      </w:p>
    </w:sdtContent>
  </w:sdt>
  <w:p w:rsidR="009F2EE9" w:rsidRDefault="009F2E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ADB" w:rsidRDefault="00B92ADB" w:rsidP="009F2EE9">
      <w:pPr>
        <w:spacing w:after="0" w:line="240" w:lineRule="auto"/>
      </w:pPr>
      <w:r>
        <w:separator/>
      </w:r>
    </w:p>
  </w:footnote>
  <w:footnote w:type="continuationSeparator" w:id="0">
    <w:p w:rsidR="00B92ADB" w:rsidRDefault="00B92ADB" w:rsidP="009F2EE9">
      <w:pPr>
        <w:spacing w:after="0" w:line="240" w:lineRule="auto"/>
      </w:pPr>
      <w:r>
        <w:continuationSeparator/>
      </w:r>
    </w:p>
  </w:footnote>
  <w:footnote w:id="1">
    <w:p w:rsidR="003F45FB" w:rsidRDefault="003F45FB">
      <w:pPr>
        <w:pStyle w:val="FootnoteText"/>
      </w:pPr>
      <w:r>
        <w:rPr>
          <w:rStyle w:val="FootnoteReference"/>
        </w:rPr>
        <w:footnoteRef/>
      </w:r>
      <w:r>
        <w:t xml:space="preserve"> The image is taken from </w:t>
      </w:r>
      <w:proofErr w:type="spellStart"/>
      <w:r>
        <w:t>HybridSAL</w:t>
      </w:r>
      <w:proofErr w:type="spellEnd"/>
      <w:r>
        <w:t>: Modeling and Abstracting Hybrid Systems by</w:t>
      </w:r>
      <w:r w:rsidR="00DC6C66">
        <w:t xml:space="preserve"> </w:t>
      </w:r>
      <w:proofErr w:type="spellStart"/>
      <w:r>
        <w:t>Ashis</w:t>
      </w:r>
      <w:proofErr w:type="spellEnd"/>
      <w:r>
        <w:t xml:space="preserve"> </w:t>
      </w:r>
      <w:proofErr w:type="spellStart"/>
      <w:r>
        <w:t>Tiwari</w:t>
      </w:r>
      <w:proofErr w:type="spellEnd"/>
      <w:r>
        <w:t xml:space="preserve">, 2003. More details on </w:t>
      </w:r>
      <w:proofErr w:type="spellStart"/>
      <w:r>
        <w:t>HybridSAL</w:t>
      </w:r>
      <w:proofErr w:type="spellEnd"/>
      <w:r>
        <w:t xml:space="preserve"> can be found in this document.</w:t>
      </w:r>
    </w:p>
  </w:footnote>
  <w:footnote w:id="2">
    <w:p w:rsidR="008F3C61" w:rsidRDefault="008F3C61" w:rsidP="000405F3">
      <w:pPr>
        <w:pStyle w:val="FootnoteText"/>
      </w:pPr>
      <w:r>
        <w:rPr>
          <w:rStyle w:val="FootnoteReference"/>
        </w:rPr>
        <w:footnoteRef/>
      </w:r>
      <w:r>
        <w:t xml:space="preserve"> We rely upon research described in</w:t>
      </w:r>
      <w:r w:rsidR="000405F3">
        <w:t xml:space="preserve"> </w:t>
      </w:r>
      <w:r w:rsidR="000405F3" w:rsidRPr="000405F3">
        <w:t>Semantic Translation of Simulink/</w:t>
      </w:r>
      <w:proofErr w:type="spellStart"/>
      <w:r w:rsidR="000405F3" w:rsidRPr="000405F3">
        <w:t>Stateflow</w:t>
      </w:r>
      <w:proofErr w:type="spellEnd"/>
      <w:r w:rsidR="000405F3" w:rsidRPr="000405F3">
        <w:t xml:space="preserve"> Models to Hybrid Automata Using Graph Transformations</w:t>
      </w:r>
      <w:r w:rsidR="000405F3">
        <w:t xml:space="preserve"> by </w:t>
      </w:r>
      <w:proofErr w:type="spellStart"/>
      <w:r w:rsidR="000405F3">
        <w:t>Aditya</w:t>
      </w:r>
      <w:proofErr w:type="spellEnd"/>
      <w:r w:rsidR="000405F3">
        <w:t xml:space="preserve"> </w:t>
      </w:r>
      <w:proofErr w:type="spellStart"/>
      <w:r w:rsidR="000405F3">
        <w:t>Agrawal</w:t>
      </w:r>
      <w:proofErr w:type="spellEnd"/>
      <w:r w:rsidR="000405F3">
        <w:t xml:space="preserve">, </w:t>
      </w:r>
      <w:proofErr w:type="spellStart"/>
      <w:r w:rsidR="000405F3">
        <w:t>Gyula</w:t>
      </w:r>
      <w:proofErr w:type="spellEnd"/>
      <w:r w:rsidR="000405F3">
        <w:t xml:space="preserve"> Simon, Gabor Karsai,</w:t>
      </w:r>
      <w:r>
        <w:t xml:space="preserve"> </w:t>
      </w:r>
      <w:r w:rsidR="000405F3">
        <w:t>Electronic Notes in Theoretical Computer Science</w:t>
      </w:r>
      <w:r w:rsidR="00087CDB">
        <w:t xml:space="preserve">, </w:t>
      </w:r>
      <w:r w:rsidR="000405F3">
        <w:t xml:space="preserve">Volume 109, 14 December 2004, </w:t>
      </w:r>
      <w:proofErr w:type="gramStart"/>
      <w:r w:rsidR="000405F3">
        <w:t>Pages</w:t>
      </w:r>
      <w:proofErr w:type="gramEnd"/>
      <w:r w:rsidR="000405F3">
        <w:t xml:space="preserve"> 43-56</w:t>
      </w:r>
      <w:r w:rsidR="00087CDB">
        <w:t xml:space="preserve">. Where we extend the results included in the paper, we give more explanation in the </w:t>
      </w:r>
      <w:proofErr w:type="gramStart"/>
      <w:r w:rsidR="00087CDB">
        <w:t>text</w:t>
      </w:r>
      <w:r w:rsidR="00EB6AF2">
        <w:t>,</w:t>
      </w:r>
      <w:proofErr w:type="gramEnd"/>
      <w:r w:rsidR="00EB6AF2">
        <w:t xml:space="preserve"> otherwise we refer the reader to the paper of more details</w:t>
      </w:r>
      <w:r w:rsidR="00087CDB">
        <w:t>.</w:t>
      </w:r>
    </w:p>
  </w:footnote>
  <w:footnote w:id="3">
    <w:p w:rsidR="00C25D0F" w:rsidRDefault="00C25D0F" w:rsidP="005A0B38">
      <w:pPr>
        <w:pStyle w:val="FootnoteText"/>
      </w:pPr>
      <w:r>
        <w:rPr>
          <w:rStyle w:val="FootnoteReference"/>
        </w:rPr>
        <w:footnoteRef/>
      </w:r>
      <w:r>
        <w:t xml:space="preserve"> </w:t>
      </w:r>
      <w:r w:rsidR="005A0B38" w:rsidRPr="005A0B38">
        <w:t xml:space="preserve">Figures </w:t>
      </w:r>
      <w:proofErr w:type="gramStart"/>
      <w:r w:rsidR="005A0B38" w:rsidRPr="005A0B38">
        <w:t xml:space="preserve">from </w:t>
      </w:r>
      <w:r w:rsidR="005A0B38">
        <w:t xml:space="preserve"> </w:t>
      </w:r>
      <w:r w:rsidR="005A0B38" w:rsidRPr="005A0B38">
        <w:t>V</w:t>
      </w:r>
      <w:proofErr w:type="gramEnd"/>
      <w:r w:rsidR="005A0B38" w:rsidRPr="005A0B38">
        <w:t xml:space="preserve">. </w:t>
      </w:r>
      <w:proofErr w:type="spellStart"/>
      <w:r w:rsidR="005A0B38" w:rsidRPr="005A0B38">
        <w:t>Sfyrla</w:t>
      </w:r>
      <w:proofErr w:type="spellEnd"/>
      <w:r w:rsidR="005A0B38" w:rsidRPr="005A0B38">
        <w:t xml:space="preserve">, et al., “Compositional Translation of Simulink Models into Synchronous BIP”, </w:t>
      </w:r>
      <w:proofErr w:type="spellStart"/>
      <w:r w:rsidR="005A0B38" w:rsidRPr="005A0B38">
        <w:t>Verimag</w:t>
      </w:r>
      <w:proofErr w:type="spellEnd"/>
      <w:r w:rsidR="005A0B38" w:rsidRPr="005A0B38">
        <w:t xml:space="preserve"> Research Report, TR-2010-16, June 2010.</w:t>
      </w:r>
    </w:p>
  </w:footnote>
  <w:footnote w:id="4">
    <w:p w:rsidR="00650DC9" w:rsidRPr="00650DC9" w:rsidRDefault="00650DC9" w:rsidP="00650DC9">
      <w:pPr>
        <w:pStyle w:val="FootnoteText"/>
      </w:pPr>
      <w:r>
        <w:rPr>
          <w:rStyle w:val="FootnoteReference"/>
        </w:rPr>
        <w:footnoteRef/>
      </w:r>
      <w:r>
        <w:t xml:space="preserve"> </w:t>
      </w:r>
      <w:r w:rsidRPr="00650DC9">
        <w:t xml:space="preserve">V. </w:t>
      </w:r>
      <w:proofErr w:type="spellStart"/>
      <w:r w:rsidRPr="00650DC9">
        <w:t>Sfyrla</w:t>
      </w:r>
      <w:proofErr w:type="spellEnd"/>
      <w:r w:rsidRPr="00650DC9">
        <w:t xml:space="preserve">, et al., “Compositional Translation of Simulink Models into Synchronous BIP”, </w:t>
      </w:r>
      <w:proofErr w:type="spellStart"/>
      <w:r w:rsidRPr="00650DC9">
        <w:rPr>
          <w:i/>
          <w:iCs/>
        </w:rPr>
        <w:t>Verimag</w:t>
      </w:r>
      <w:proofErr w:type="spellEnd"/>
      <w:r w:rsidRPr="00650DC9">
        <w:rPr>
          <w:i/>
          <w:iCs/>
        </w:rPr>
        <w:t xml:space="preserve"> Research Report, TR-2010-16, June 2010.</w:t>
      </w:r>
    </w:p>
    <w:p w:rsidR="00650DC9" w:rsidRDefault="00650DC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765" w:rsidRDefault="00A26765" w:rsidP="00A26765">
    <w:pPr>
      <w:pStyle w:val="Header"/>
      <w:jc w:val="right"/>
      <w:rPr>
        <w:rStyle w:val="IntenseEmphasis"/>
      </w:rPr>
    </w:pPr>
    <w:r w:rsidRPr="00A26765">
      <w:rPr>
        <w:rStyle w:val="IntenseEmphasis"/>
      </w:rPr>
      <w:t xml:space="preserve">Integrating </w:t>
    </w:r>
    <w:proofErr w:type="spellStart"/>
    <w:r w:rsidRPr="00A26765">
      <w:rPr>
        <w:rStyle w:val="IntenseEmphasis"/>
      </w:rPr>
      <w:t>HybridSAL</w:t>
    </w:r>
    <w:proofErr w:type="spellEnd"/>
    <w:r w:rsidRPr="00A26765">
      <w:rPr>
        <w:rStyle w:val="IntenseEmphasis"/>
      </w:rPr>
      <w:t xml:space="preserve"> into the META Language and Design Flow</w:t>
    </w:r>
  </w:p>
  <w:p w:rsidR="00A26765" w:rsidRPr="00A26765" w:rsidRDefault="00A26765" w:rsidP="00A26765">
    <w:pPr>
      <w:pStyle w:val="Header"/>
      <w:jc w:val="right"/>
      <w:rPr>
        <w:rStyle w:val="IntenseEmphasis"/>
      </w:rPr>
    </w:pPr>
    <w:r>
      <w:rPr>
        <w:rStyle w:val="IntenseEmphasis"/>
      </w:rPr>
      <w:t>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30867"/>
    <w:multiLevelType w:val="hybridMultilevel"/>
    <w:tmpl w:val="A038E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A86DAA"/>
    <w:multiLevelType w:val="hybridMultilevel"/>
    <w:tmpl w:val="E552F714"/>
    <w:lvl w:ilvl="0" w:tplc="64A0B68A">
      <w:start w:val="1"/>
      <w:numFmt w:val="bullet"/>
      <w:lvlText w:val="•"/>
      <w:lvlJc w:val="left"/>
      <w:pPr>
        <w:tabs>
          <w:tab w:val="num" w:pos="720"/>
        </w:tabs>
        <w:ind w:left="720" w:hanging="360"/>
      </w:pPr>
      <w:rPr>
        <w:rFonts w:ascii="Arial" w:hAnsi="Arial" w:hint="default"/>
      </w:rPr>
    </w:lvl>
    <w:lvl w:ilvl="1" w:tplc="7116C582">
      <w:start w:val="2380"/>
      <w:numFmt w:val="bullet"/>
      <w:lvlText w:val="–"/>
      <w:lvlJc w:val="left"/>
      <w:pPr>
        <w:tabs>
          <w:tab w:val="num" w:pos="1440"/>
        </w:tabs>
        <w:ind w:left="1440" w:hanging="360"/>
      </w:pPr>
      <w:rPr>
        <w:rFonts w:ascii="Arial" w:hAnsi="Arial" w:hint="default"/>
      </w:rPr>
    </w:lvl>
    <w:lvl w:ilvl="2" w:tplc="84C63A94" w:tentative="1">
      <w:start w:val="1"/>
      <w:numFmt w:val="bullet"/>
      <w:lvlText w:val="•"/>
      <w:lvlJc w:val="left"/>
      <w:pPr>
        <w:tabs>
          <w:tab w:val="num" w:pos="2160"/>
        </w:tabs>
        <w:ind w:left="2160" w:hanging="360"/>
      </w:pPr>
      <w:rPr>
        <w:rFonts w:ascii="Arial" w:hAnsi="Arial" w:hint="default"/>
      </w:rPr>
    </w:lvl>
    <w:lvl w:ilvl="3" w:tplc="CCFEDC96" w:tentative="1">
      <w:start w:val="1"/>
      <w:numFmt w:val="bullet"/>
      <w:lvlText w:val="•"/>
      <w:lvlJc w:val="left"/>
      <w:pPr>
        <w:tabs>
          <w:tab w:val="num" w:pos="2880"/>
        </w:tabs>
        <w:ind w:left="2880" w:hanging="360"/>
      </w:pPr>
      <w:rPr>
        <w:rFonts w:ascii="Arial" w:hAnsi="Arial" w:hint="default"/>
      </w:rPr>
    </w:lvl>
    <w:lvl w:ilvl="4" w:tplc="1E282A40" w:tentative="1">
      <w:start w:val="1"/>
      <w:numFmt w:val="bullet"/>
      <w:lvlText w:val="•"/>
      <w:lvlJc w:val="left"/>
      <w:pPr>
        <w:tabs>
          <w:tab w:val="num" w:pos="3600"/>
        </w:tabs>
        <w:ind w:left="3600" w:hanging="360"/>
      </w:pPr>
      <w:rPr>
        <w:rFonts w:ascii="Arial" w:hAnsi="Arial" w:hint="default"/>
      </w:rPr>
    </w:lvl>
    <w:lvl w:ilvl="5" w:tplc="2102C8C8" w:tentative="1">
      <w:start w:val="1"/>
      <w:numFmt w:val="bullet"/>
      <w:lvlText w:val="•"/>
      <w:lvlJc w:val="left"/>
      <w:pPr>
        <w:tabs>
          <w:tab w:val="num" w:pos="4320"/>
        </w:tabs>
        <w:ind w:left="4320" w:hanging="360"/>
      </w:pPr>
      <w:rPr>
        <w:rFonts w:ascii="Arial" w:hAnsi="Arial" w:hint="default"/>
      </w:rPr>
    </w:lvl>
    <w:lvl w:ilvl="6" w:tplc="17C2CE40" w:tentative="1">
      <w:start w:val="1"/>
      <w:numFmt w:val="bullet"/>
      <w:lvlText w:val="•"/>
      <w:lvlJc w:val="left"/>
      <w:pPr>
        <w:tabs>
          <w:tab w:val="num" w:pos="5040"/>
        </w:tabs>
        <w:ind w:left="5040" w:hanging="360"/>
      </w:pPr>
      <w:rPr>
        <w:rFonts w:ascii="Arial" w:hAnsi="Arial" w:hint="default"/>
      </w:rPr>
    </w:lvl>
    <w:lvl w:ilvl="7" w:tplc="295C1B22" w:tentative="1">
      <w:start w:val="1"/>
      <w:numFmt w:val="bullet"/>
      <w:lvlText w:val="•"/>
      <w:lvlJc w:val="left"/>
      <w:pPr>
        <w:tabs>
          <w:tab w:val="num" w:pos="5760"/>
        </w:tabs>
        <w:ind w:left="5760" w:hanging="360"/>
      </w:pPr>
      <w:rPr>
        <w:rFonts w:ascii="Arial" w:hAnsi="Arial" w:hint="default"/>
      </w:rPr>
    </w:lvl>
    <w:lvl w:ilvl="8" w:tplc="44B6451E" w:tentative="1">
      <w:start w:val="1"/>
      <w:numFmt w:val="bullet"/>
      <w:lvlText w:val="•"/>
      <w:lvlJc w:val="left"/>
      <w:pPr>
        <w:tabs>
          <w:tab w:val="num" w:pos="6480"/>
        </w:tabs>
        <w:ind w:left="6480" w:hanging="360"/>
      </w:pPr>
      <w:rPr>
        <w:rFonts w:ascii="Arial" w:hAnsi="Arial" w:hint="default"/>
      </w:rPr>
    </w:lvl>
  </w:abstractNum>
  <w:abstractNum w:abstractNumId="2">
    <w:nsid w:val="1BDD2352"/>
    <w:multiLevelType w:val="hybridMultilevel"/>
    <w:tmpl w:val="76F29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BE3464"/>
    <w:multiLevelType w:val="multilevel"/>
    <w:tmpl w:val="30E2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7C83D6D"/>
    <w:multiLevelType w:val="hybridMultilevel"/>
    <w:tmpl w:val="5FC461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34F7A9D"/>
    <w:multiLevelType w:val="hybridMultilevel"/>
    <w:tmpl w:val="110662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C3213B"/>
    <w:multiLevelType w:val="hybridMultilevel"/>
    <w:tmpl w:val="F5242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315CB6"/>
    <w:multiLevelType w:val="hybridMultilevel"/>
    <w:tmpl w:val="E5989C8A"/>
    <w:lvl w:ilvl="0" w:tplc="02F6026E">
      <w:start w:val="1"/>
      <w:numFmt w:val="bullet"/>
      <w:lvlText w:val="•"/>
      <w:lvlJc w:val="left"/>
      <w:pPr>
        <w:tabs>
          <w:tab w:val="num" w:pos="720"/>
        </w:tabs>
        <w:ind w:left="720" w:hanging="360"/>
      </w:pPr>
      <w:rPr>
        <w:rFonts w:ascii="Arial" w:hAnsi="Arial" w:hint="default"/>
      </w:rPr>
    </w:lvl>
    <w:lvl w:ilvl="1" w:tplc="A03EF08A">
      <w:start w:val="1781"/>
      <w:numFmt w:val="bullet"/>
      <w:lvlText w:val="–"/>
      <w:lvlJc w:val="left"/>
      <w:pPr>
        <w:tabs>
          <w:tab w:val="num" w:pos="1440"/>
        </w:tabs>
        <w:ind w:left="1440" w:hanging="360"/>
      </w:pPr>
      <w:rPr>
        <w:rFonts w:ascii="Arial" w:hAnsi="Arial" w:hint="default"/>
      </w:rPr>
    </w:lvl>
    <w:lvl w:ilvl="2" w:tplc="6F52F5D4" w:tentative="1">
      <w:start w:val="1"/>
      <w:numFmt w:val="bullet"/>
      <w:lvlText w:val="•"/>
      <w:lvlJc w:val="left"/>
      <w:pPr>
        <w:tabs>
          <w:tab w:val="num" w:pos="2160"/>
        </w:tabs>
        <w:ind w:left="2160" w:hanging="360"/>
      </w:pPr>
      <w:rPr>
        <w:rFonts w:ascii="Arial" w:hAnsi="Arial" w:hint="default"/>
      </w:rPr>
    </w:lvl>
    <w:lvl w:ilvl="3" w:tplc="61928844" w:tentative="1">
      <w:start w:val="1"/>
      <w:numFmt w:val="bullet"/>
      <w:lvlText w:val="•"/>
      <w:lvlJc w:val="left"/>
      <w:pPr>
        <w:tabs>
          <w:tab w:val="num" w:pos="2880"/>
        </w:tabs>
        <w:ind w:left="2880" w:hanging="360"/>
      </w:pPr>
      <w:rPr>
        <w:rFonts w:ascii="Arial" w:hAnsi="Arial" w:hint="default"/>
      </w:rPr>
    </w:lvl>
    <w:lvl w:ilvl="4" w:tplc="31D07ED0" w:tentative="1">
      <w:start w:val="1"/>
      <w:numFmt w:val="bullet"/>
      <w:lvlText w:val="•"/>
      <w:lvlJc w:val="left"/>
      <w:pPr>
        <w:tabs>
          <w:tab w:val="num" w:pos="3600"/>
        </w:tabs>
        <w:ind w:left="3600" w:hanging="360"/>
      </w:pPr>
      <w:rPr>
        <w:rFonts w:ascii="Arial" w:hAnsi="Arial" w:hint="default"/>
      </w:rPr>
    </w:lvl>
    <w:lvl w:ilvl="5" w:tplc="92C40FE4" w:tentative="1">
      <w:start w:val="1"/>
      <w:numFmt w:val="bullet"/>
      <w:lvlText w:val="•"/>
      <w:lvlJc w:val="left"/>
      <w:pPr>
        <w:tabs>
          <w:tab w:val="num" w:pos="4320"/>
        </w:tabs>
        <w:ind w:left="4320" w:hanging="360"/>
      </w:pPr>
      <w:rPr>
        <w:rFonts w:ascii="Arial" w:hAnsi="Arial" w:hint="default"/>
      </w:rPr>
    </w:lvl>
    <w:lvl w:ilvl="6" w:tplc="E9D090E8" w:tentative="1">
      <w:start w:val="1"/>
      <w:numFmt w:val="bullet"/>
      <w:lvlText w:val="•"/>
      <w:lvlJc w:val="left"/>
      <w:pPr>
        <w:tabs>
          <w:tab w:val="num" w:pos="5040"/>
        </w:tabs>
        <w:ind w:left="5040" w:hanging="360"/>
      </w:pPr>
      <w:rPr>
        <w:rFonts w:ascii="Arial" w:hAnsi="Arial" w:hint="default"/>
      </w:rPr>
    </w:lvl>
    <w:lvl w:ilvl="7" w:tplc="79924AA0" w:tentative="1">
      <w:start w:val="1"/>
      <w:numFmt w:val="bullet"/>
      <w:lvlText w:val="•"/>
      <w:lvlJc w:val="left"/>
      <w:pPr>
        <w:tabs>
          <w:tab w:val="num" w:pos="5760"/>
        </w:tabs>
        <w:ind w:left="5760" w:hanging="360"/>
      </w:pPr>
      <w:rPr>
        <w:rFonts w:ascii="Arial" w:hAnsi="Arial" w:hint="default"/>
      </w:rPr>
    </w:lvl>
    <w:lvl w:ilvl="8" w:tplc="3468BFDE" w:tentative="1">
      <w:start w:val="1"/>
      <w:numFmt w:val="bullet"/>
      <w:lvlText w:val="•"/>
      <w:lvlJc w:val="left"/>
      <w:pPr>
        <w:tabs>
          <w:tab w:val="num" w:pos="6480"/>
        </w:tabs>
        <w:ind w:left="6480" w:hanging="360"/>
      </w:pPr>
      <w:rPr>
        <w:rFonts w:ascii="Arial" w:hAnsi="Arial" w:hint="default"/>
      </w:rPr>
    </w:lvl>
  </w:abstractNum>
  <w:abstractNum w:abstractNumId="8">
    <w:nsid w:val="68317A1C"/>
    <w:multiLevelType w:val="hybridMultilevel"/>
    <w:tmpl w:val="C8FC1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126433"/>
    <w:multiLevelType w:val="hybridMultilevel"/>
    <w:tmpl w:val="A126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0079C2"/>
    <w:multiLevelType w:val="hybridMultilevel"/>
    <w:tmpl w:val="BCF0F3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5"/>
  </w:num>
  <w:num w:numId="2">
    <w:abstractNumId w:val="0"/>
  </w:num>
  <w:num w:numId="3">
    <w:abstractNumId w:val="6"/>
  </w:num>
  <w:num w:numId="4">
    <w:abstractNumId w:val="3"/>
  </w:num>
  <w:num w:numId="5">
    <w:abstractNumId w:val="8"/>
  </w:num>
  <w:num w:numId="6">
    <w:abstractNumId w:val="9"/>
  </w:num>
  <w:num w:numId="7">
    <w:abstractNumId w:val="2"/>
  </w:num>
  <w:num w:numId="8">
    <w:abstractNumId w:val="7"/>
  </w:num>
  <w:num w:numId="9">
    <w:abstractNumId w:val="10"/>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9211A"/>
    <w:rsid w:val="00003257"/>
    <w:rsid w:val="0000658F"/>
    <w:rsid w:val="0000798E"/>
    <w:rsid w:val="00010556"/>
    <w:rsid w:val="00021EEB"/>
    <w:rsid w:val="00034607"/>
    <w:rsid w:val="00034B9C"/>
    <w:rsid w:val="00036FAD"/>
    <w:rsid w:val="000405F3"/>
    <w:rsid w:val="00040935"/>
    <w:rsid w:val="0004154A"/>
    <w:rsid w:val="0004307C"/>
    <w:rsid w:val="00052FEA"/>
    <w:rsid w:val="000537FE"/>
    <w:rsid w:val="000559B1"/>
    <w:rsid w:val="0006492D"/>
    <w:rsid w:val="00071098"/>
    <w:rsid w:val="00073A98"/>
    <w:rsid w:val="00083B41"/>
    <w:rsid w:val="00087CDB"/>
    <w:rsid w:val="00087EC1"/>
    <w:rsid w:val="000912A8"/>
    <w:rsid w:val="000A746A"/>
    <w:rsid w:val="000B02E4"/>
    <w:rsid w:val="000B27B7"/>
    <w:rsid w:val="000C153E"/>
    <w:rsid w:val="000C3482"/>
    <w:rsid w:val="000C69B4"/>
    <w:rsid w:val="000C7CA8"/>
    <w:rsid w:val="000D2EAD"/>
    <w:rsid w:val="000E4C07"/>
    <w:rsid w:val="000E4E79"/>
    <w:rsid w:val="000F745A"/>
    <w:rsid w:val="0011534C"/>
    <w:rsid w:val="00122707"/>
    <w:rsid w:val="00136DD8"/>
    <w:rsid w:val="00137345"/>
    <w:rsid w:val="00137645"/>
    <w:rsid w:val="001436C6"/>
    <w:rsid w:val="00156F1A"/>
    <w:rsid w:val="00163B74"/>
    <w:rsid w:val="00186831"/>
    <w:rsid w:val="00190B7E"/>
    <w:rsid w:val="0019415C"/>
    <w:rsid w:val="001A36A2"/>
    <w:rsid w:val="001B707D"/>
    <w:rsid w:val="001B7A42"/>
    <w:rsid w:val="001C0826"/>
    <w:rsid w:val="001C0A51"/>
    <w:rsid w:val="001D16FD"/>
    <w:rsid w:val="001D457A"/>
    <w:rsid w:val="001E20F4"/>
    <w:rsid w:val="001E75A5"/>
    <w:rsid w:val="001E76F7"/>
    <w:rsid w:val="001F5A11"/>
    <w:rsid w:val="001F5E9B"/>
    <w:rsid w:val="002119BD"/>
    <w:rsid w:val="00217BFD"/>
    <w:rsid w:val="00224002"/>
    <w:rsid w:val="00224289"/>
    <w:rsid w:val="0022497E"/>
    <w:rsid w:val="00224C6C"/>
    <w:rsid w:val="00225AAA"/>
    <w:rsid w:val="00231538"/>
    <w:rsid w:val="00235113"/>
    <w:rsid w:val="002536A0"/>
    <w:rsid w:val="0025571D"/>
    <w:rsid w:val="00255A3F"/>
    <w:rsid w:val="00271DF8"/>
    <w:rsid w:val="00272AE5"/>
    <w:rsid w:val="00275BBB"/>
    <w:rsid w:val="002815D6"/>
    <w:rsid w:val="0028178B"/>
    <w:rsid w:val="00285178"/>
    <w:rsid w:val="00292BA9"/>
    <w:rsid w:val="00296B28"/>
    <w:rsid w:val="00296ECB"/>
    <w:rsid w:val="002A75CC"/>
    <w:rsid w:val="002A7E93"/>
    <w:rsid w:val="002B214F"/>
    <w:rsid w:val="002B7346"/>
    <w:rsid w:val="002C0DA4"/>
    <w:rsid w:val="002C429B"/>
    <w:rsid w:val="002C6EB8"/>
    <w:rsid w:val="002C7EE3"/>
    <w:rsid w:val="002E4196"/>
    <w:rsid w:val="003015CF"/>
    <w:rsid w:val="00307EB2"/>
    <w:rsid w:val="00320FC5"/>
    <w:rsid w:val="00325BB3"/>
    <w:rsid w:val="00332E9E"/>
    <w:rsid w:val="003354DC"/>
    <w:rsid w:val="0033657E"/>
    <w:rsid w:val="00350132"/>
    <w:rsid w:val="00364B2F"/>
    <w:rsid w:val="003835AD"/>
    <w:rsid w:val="00384513"/>
    <w:rsid w:val="00384AB6"/>
    <w:rsid w:val="00384E79"/>
    <w:rsid w:val="003A4FA8"/>
    <w:rsid w:val="003B033E"/>
    <w:rsid w:val="003B1A46"/>
    <w:rsid w:val="003B43A6"/>
    <w:rsid w:val="003B49BE"/>
    <w:rsid w:val="003B6171"/>
    <w:rsid w:val="003C3E16"/>
    <w:rsid w:val="003C610E"/>
    <w:rsid w:val="003D613E"/>
    <w:rsid w:val="003E3592"/>
    <w:rsid w:val="003F13EB"/>
    <w:rsid w:val="003F45FB"/>
    <w:rsid w:val="003F6D56"/>
    <w:rsid w:val="00403312"/>
    <w:rsid w:val="004039F2"/>
    <w:rsid w:val="00405B8C"/>
    <w:rsid w:val="00407770"/>
    <w:rsid w:val="00411638"/>
    <w:rsid w:val="00416610"/>
    <w:rsid w:val="00422893"/>
    <w:rsid w:val="00425869"/>
    <w:rsid w:val="00426CD5"/>
    <w:rsid w:val="00441C5E"/>
    <w:rsid w:val="00445737"/>
    <w:rsid w:val="004536F5"/>
    <w:rsid w:val="00465856"/>
    <w:rsid w:val="00471838"/>
    <w:rsid w:val="00482554"/>
    <w:rsid w:val="00491719"/>
    <w:rsid w:val="00492BE0"/>
    <w:rsid w:val="00493C6D"/>
    <w:rsid w:val="004A12EF"/>
    <w:rsid w:val="004B490A"/>
    <w:rsid w:val="004B52FF"/>
    <w:rsid w:val="004D2958"/>
    <w:rsid w:val="004D356A"/>
    <w:rsid w:val="00503D46"/>
    <w:rsid w:val="005136F0"/>
    <w:rsid w:val="00515DA9"/>
    <w:rsid w:val="00520C52"/>
    <w:rsid w:val="005235A0"/>
    <w:rsid w:val="00535151"/>
    <w:rsid w:val="005409F3"/>
    <w:rsid w:val="00564F89"/>
    <w:rsid w:val="00575B5A"/>
    <w:rsid w:val="005960F9"/>
    <w:rsid w:val="005973D3"/>
    <w:rsid w:val="00597416"/>
    <w:rsid w:val="005A0B38"/>
    <w:rsid w:val="005A140D"/>
    <w:rsid w:val="005A6229"/>
    <w:rsid w:val="005A6F10"/>
    <w:rsid w:val="005B432E"/>
    <w:rsid w:val="005B4A32"/>
    <w:rsid w:val="005B5458"/>
    <w:rsid w:val="005D28DE"/>
    <w:rsid w:val="005D44C8"/>
    <w:rsid w:val="005E0618"/>
    <w:rsid w:val="00600B05"/>
    <w:rsid w:val="00603103"/>
    <w:rsid w:val="006407B7"/>
    <w:rsid w:val="006473FF"/>
    <w:rsid w:val="006476B4"/>
    <w:rsid w:val="0065079F"/>
    <w:rsid w:val="00650DC9"/>
    <w:rsid w:val="00653BDC"/>
    <w:rsid w:val="00655411"/>
    <w:rsid w:val="00671098"/>
    <w:rsid w:val="0068202C"/>
    <w:rsid w:val="006B1FB2"/>
    <w:rsid w:val="006E2882"/>
    <w:rsid w:val="0070395F"/>
    <w:rsid w:val="00705D38"/>
    <w:rsid w:val="00706314"/>
    <w:rsid w:val="00711AEE"/>
    <w:rsid w:val="00714A17"/>
    <w:rsid w:val="00723ADD"/>
    <w:rsid w:val="00730228"/>
    <w:rsid w:val="00730558"/>
    <w:rsid w:val="0073639C"/>
    <w:rsid w:val="007472A1"/>
    <w:rsid w:val="007516C0"/>
    <w:rsid w:val="0075455A"/>
    <w:rsid w:val="007733AB"/>
    <w:rsid w:val="007900EA"/>
    <w:rsid w:val="00791CD4"/>
    <w:rsid w:val="007926A9"/>
    <w:rsid w:val="007A1764"/>
    <w:rsid w:val="007B1291"/>
    <w:rsid w:val="007C0174"/>
    <w:rsid w:val="007C7D1B"/>
    <w:rsid w:val="007D4D19"/>
    <w:rsid w:val="007D53A9"/>
    <w:rsid w:val="007E74AF"/>
    <w:rsid w:val="007F34A3"/>
    <w:rsid w:val="007F6B34"/>
    <w:rsid w:val="008005B4"/>
    <w:rsid w:val="00803D75"/>
    <w:rsid w:val="00804583"/>
    <w:rsid w:val="0080586F"/>
    <w:rsid w:val="008224BE"/>
    <w:rsid w:val="00842CE6"/>
    <w:rsid w:val="008507A9"/>
    <w:rsid w:val="008519EE"/>
    <w:rsid w:val="00862672"/>
    <w:rsid w:val="008711BD"/>
    <w:rsid w:val="00871C23"/>
    <w:rsid w:val="008766C7"/>
    <w:rsid w:val="00883AEB"/>
    <w:rsid w:val="0089211A"/>
    <w:rsid w:val="00895644"/>
    <w:rsid w:val="008B0AEE"/>
    <w:rsid w:val="008B1F75"/>
    <w:rsid w:val="008D3C20"/>
    <w:rsid w:val="008D7844"/>
    <w:rsid w:val="008E27C3"/>
    <w:rsid w:val="008F3C61"/>
    <w:rsid w:val="009147BD"/>
    <w:rsid w:val="00921BE2"/>
    <w:rsid w:val="0093221D"/>
    <w:rsid w:val="00934B33"/>
    <w:rsid w:val="0094465E"/>
    <w:rsid w:val="009529E4"/>
    <w:rsid w:val="00961F54"/>
    <w:rsid w:val="00974D96"/>
    <w:rsid w:val="009756D4"/>
    <w:rsid w:val="00981892"/>
    <w:rsid w:val="00985CF7"/>
    <w:rsid w:val="009A2D4C"/>
    <w:rsid w:val="009C2D38"/>
    <w:rsid w:val="009C381E"/>
    <w:rsid w:val="009C4A47"/>
    <w:rsid w:val="009C5A76"/>
    <w:rsid w:val="009D47F2"/>
    <w:rsid w:val="009E1FA3"/>
    <w:rsid w:val="009E2CAE"/>
    <w:rsid w:val="009E40BB"/>
    <w:rsid w:val="009F2EE9"/>
    <w:rsid w:val="009F51F8"/>
    <w:rsid w:val="009F65F5"/>
    <w:rsid w:val="009F70CE"/>
    <w:rsid w:val="00A05FE1"/>
    <w:rsid w:val="00A21E3B"/>
    <w:rsid w:val="00A26765"/>
    <w:rsid w:val="00A36954"/>
    <w:rsid w:val="00A716D5"/>
    <w:rsid w:val="00AA1271"/>
    <w:rsid w:val="00AA2856"/>
    <w:rsid w:val="00AA463F"/>
    <w:rsid w:val="00AA652C"/>
    <w:rsid w:val="00AA7108"/>
    <w:rsid w:val="00AB6559"/>
    <w:rsid w:val="00AC12EF"/>
    <w:rsid w:val="00AC32B2"/>
    <w:rsid w:val="00AD15DB"/>
    <w:rsid w:val="00AD4565"/>
    <w:rsid w:val="00AD4D4A"/>
    <w:rsid w:val="00AD5E98"/>
    <w:rsid w:val="00AD679B"/>
    <w:rsid w:val="00AD76B7"/>
    <w:rsid w:val="00B15E55"/>
    <w:rsid w:val="00B246B4"/>
    <w:rsid w:val="00B41427"/>
    <w:rsid w:val="00B43494"/>
    <w:rsid w:val="00B438D6"/>
    <w:rsid w:val="00B4667D"/>
    <w:rsid w:val="00B56697"/>
    <w:rsid w:val="00B60B94"/>
    <w:rsid w:val="00B664BD"/>
    <w:rsid w:val="00B92ADB"/>
    <w:rsid w:val="00BA0C81"/>
    <w:rsid w:val="00BA1AC6"/>
    <w:rsid w:val="00BA7C55"/>
    <w:rsid w:val="00BD3921"/>
    <w:rsid w:val="00BE6D97"/>
    <w:rsid w:val="00C03FB9"/>
    <w:rsid w:val="00C0577D"/>
    <w:rsid w:val="00C06F61"/>
    <w:rsid w:val="00C22499"/>
    <w:rsid w:val="00C25D0F"/>
    <w:rsid w:val="00C357A1"/>
    <w:rsid w:val="00C3726A"/>
    <w:rsid w:val="00C3776D"/>
    <w:rsid w:val="00C771E5"/>
    <w:rsid w:val="00C81E07"/>
    <w:rsid w:val="00C8351E"/>
    <w:rsid w:val="00C8354D"/>
    <w:rsid w:val="00C96766"/>
    <w:rsid w:val="00C96E11"/>
    <w:rsid w:val="00CA37B3"/>
    <w:rsid w:val="00CD003F"/>
    <w:rsid w:val="00CF0D3F"/>
    <w:rsid w:val="00CF45CC"/>
    <w:rsid w:val="00CF55AA"/>
    <w:rsid w:val="00D014F0"/>
    <w:rsid w:val="00D26D56"/>
    <w:rsid w:val="00D42562"/>
    <w:rsid w:val="00D5317E"/>
    <w:rsid w:val="00D56890"/>
    <w:rsid w:val="00D67C64"/>
    <w:rsid w:val="00D76F6F"/>
    <w:rsid w:val="00D810D3"/>
    <w:rsid w:val="00D81460"/>
    <w:rsid w:val="00DA5137"/>
    <w:rsid w:val="00DB17D1"/>
    <w:rsid w:val="00DC6C66"/>
    <w:rsid w:val="00DD022A"/>
    <w:rsid w:val="00DD2DCA"/>
    <w:rsid w:val="00DD7387"/>
    <w:rsid w:val="00DE17D6"/>
    <w:rsid w:val="00DF06E1"/>
    <w:rsid w:val="00E05145"/>
    <w:rsid w:val="00E05744"/>
    <w:rsid w:val="00E130A0"/>
    <w:rsid w:val="00E13C8C"/>
    <w:rsid w:val="00E24593"/>
    <w:rsid w:val="00E4245A"/>
    <w:rsid w:val="00E55CFE"/>
    <w:rsid w:val="00E60A9E"/>
    <w:rsid w:val="00E61D8B"/>
    <w:rsid w:val="00E652DB"/>
    <w:rsid w:val="00E668A8"/>
    <w:rsid w:val="00E81D8F"/>
    <w:rsid w:val="00EA0001"/>
    <w:rsid w:val="00EA2742"/>
    <w:rsid w:val="00EB6AF2"/>
    <w:rsid w:val="00EC5E3F"/>
    <w:rsid w:val="00EE09D3"/>
    <w:rsid w:val="00EE268C"/>
    <w:rsid w:val="00EE4886"/>
    <w:rsid w:val="00EF1383"/>
    <w:rsid w:val="00EF3612"/>
    <w:rsid w:val="00F00AB1"/>
    <w:rsid w:val="00F00C9C"/>
    <w:rsid w:val="00F01351"/>
    <w:rsid w:val="00F01DA4"/>
    <w:rsid w:val="00F07947"/>
    <w:rsid w:val="00F135CF"/>
    <w:rsid w:val="00F36CE9"/>
    <w:rsid w:val="00F70130"/>
    <w:rsid w:val="00F70AA7"/>
    <w:rsid w:val="00F77DE6"/>
    <w:rsid w:val="00F8685B"/>
    <w:rsid w:val="00F86F67"/>
    <w:rsid w:val="00F90D83"/>
    <w:rsid w:val="00F92446"/>
    <w:rsid w:val="00F92772"/>
    <w:rsid w:val="00FA4F7F"/>
    <w:rsid w:val="00FA6A46"/>
    <w:rsid w:val="00FB1A39"/>
    <w:rsid w:val="00FB5899"/>
    <w:rsid w:val="00FC0B62"/>
    <w:rsid w:val="00FC2BF7"/>
    <w:rsid w:val="00FC2E12"/>
    <w:rsid w:val="00FD754C"/>
    <w:rsid w:val="00FD7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BE"/>
    <w:pPr>
      <w:jc w:val="both"/>
    </w:pPr>
  </w:style>
  <w:style w:type="paragraph" w:styleId="Heading1">
    <w:name w:val="heading 1"/>
    <w:basedOn w:val="Normal"/>
    <w:next w:val="Normal"/>
    <w:link w:val="Heading1Char"/>
    <w:uiPriority w:val="9"/>
    <w:qFormat/>
    <w:rsid w:val="00AA65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35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83AE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F55A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921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9211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A652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A652C"/>
    <w:pPr>
      <w:outlineLvl w:val="9"/>
    </w:pPr>
  </w:style>
  <w:style w:type="paragraph" w:styleId="BalloonText">
    <w:name w:val="Balloon Text"/>
    <w:basedOn w:val="Normal"/>
    <w:link w:val="BalloonTextChar"/>
    <w:uiPriority w:val="99"/>
    <w:semiHidden/>
    <w:unhideWhenUsed/>
    <w:rsid w:val="00AA65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52C"/>
    <w:rPr>
      <w:rFonts w:ascii="Tahoma" w:hAnsi="Tahoma" w:cs="Tahoma"/>
      <w:sz w:val="16"/>
      <w:szCs w:val="16"/>
    </w:rPr>
  </w:style>
  <w:style w:type="paragraph" w:styleId="TOC1">
    <w:name w:val="toc 1"/>
    <w:basedOn w:val="Normal"/>
    <w:next w:val="Normal"/>
    <w:autoRedefine/>
    <w:uiPriority w:val="39"/>
    <w:unhideWhenUsed/>
    <w:rsid w:val="00F01DA4"/>
    <w:pPr>
      <w:spacing w:after="100"/>
    </w:pPr>
  </w:style>
  <w:style w:type="character" w:styleId="Hyperlink">
    <w:name w:val="Hyperlink"/>
    <w:basedOn w:val="DefaultParagraphFont"/>
    <w:uiPriority w:val="99"/>
    <w:unhideWhenUsed/>
    <w:rsid w:val="00F01DA4"/>
    <w:rPr>
      <w:color w:val="0000FF" w:themeColor="hyperlink"/>
      <w:u w:val="single"/>
    </w:rPr>
  </w:style>
  <w:style w:type="character" w:customStyle="1" w:styleId="Heading2Char">
    <w:name w:val="Heading 2 Char"/>
    <w:basedOn w:val="DefaultParagraphFont"/>
    <w:link w:val="Heading2"/>
    <w:uiPriority w:val="9"/>
    <w:rsid w:val="00C8354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D7D86"/>
    <w:pPr>
      <w:ind w:left="720"/>
      <w:contextualSpacing/>
    </w:pPr>
  </w:style>
  <w:style w:type="paragraph" w:styleId="TOC2">
    <w:name w:val="toc 2"/>
    <w:basedOn w:val="Normal"/>
    <w:next w:val="Normal"/>
    <w:autoRedefine/>
    <w:uiPriority w:val="39"/>
    <w:unhideWhenUsed/>
    <w:rsid w:val="002536A0"/>
    <w:pPr>
      <w:spacing w:after="100"/>
      <w:ind w:left="220"/>
    </w:pPr>
  </w:style>
  <w:style w:type="paragraph" w:styleId="Subtitle">
    <w:name w:val="Subtitle"/>
    <w:basedOn w:val="Normal"/>
    <w:next w:val="Normal"/>
    <w:link w:val="SubtitleChar"/>
    <w:uiPriority w:val="11"/>
    <w:qFormat/>
    <w:rsid w:val="00AA710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A7108"/>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semiHidden/>
    <w:unhideWhenUsed/>
    <w:rsid w:val="009F2EE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2EE9"/>
  </w:style>
  <w:style w:type="paragraph" w:styleId="Footer">
    <w:name w:val="footer"/>
    <w:basedOn w:val="Normal"/>
    <w:link w:val="FooterChar"/>
    <w:uiPriority w:val="99"/>
    <w:unhideWhenUsed/>
    <w:rsid w:val="009F2E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EE9"/>
  </w:style>
  <w:style w:type="character" w:styleId="IntenseEmphasis">
    <w:name w:val="Intense Emphasis"/>
    <w:basedOn w:val="DefaultParagraphFont"/>
    <w:uiPriority w:val="21"/>
    <w:qFormat/>
    <w:rsid w:val="00A26765"/>
    <w:rPr>
      <w:b/>
      <w:bCs/>
      <w:i/>
      <w:iCs/>
      <w:color w:val="4F81BD" w:themeColor="accent1"/>
    </w:rPr>
  </w:style>
  <w:style w:type="paragraph" w:styleId="FootnoteText">
    <w:name w:val="footnote text"/>
    <w:basedOn w:val="Normal"/>
    <w:link w:val="FootnoteTextChar"/>
    <w:uiPriority w:val="99"/>
    <w:semiHidden/>
    <w:unhideWhenUsed/>
    <w:rsid w:val="008F3C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3C61"/>
    <w:rPr>
      <w:sz w:val="20"/>
      <w:szCs w:val="20"/>
    </w:rPr>
  </w:style>
  <w:style w:type="character" w:styleId="FootnoteReference">
    <w:name w:val="footnote reference"/>
    <w:basedOn w:val="DefaultParagraphFont"/>
    <w:uiPriority w:val="99"/>
    <w:semiHidden/>
    <w:unhideWhenUsed/>
    <w:rsid w:val="008F3C61"/>
    <w:rPr>
      <w:vertAlign w:val="superscript"/>
    </w:rPr>
  </w:style>
  <w:style w:type="character" w:customStyle="1" w:styleId="Heading3Char">
    <w:name w:val="Heading 3 Char"/>
    <w:basedOn w:val="DefaultParagraphFont"/>
    <w:link w:val="Heading3"/>
    <w:uiPriority w:val="9"/>
    <w:rsid w:val="00883AEB"/>
    <w:rPr>
      <w:rFonts w:asciiTheme="majorHAnsi" w:eastAsiaTheme="majorEastAsia" w:hAnsiTheme="majorHAnsi" w:cstheme="majorBidi"/>
      <w:b/>
      <w:bCs/>
      <w:color w:val="4F81BD" w:themeColor="accent1"/>
    </w:rPr>
  </w:style>
  <w:style w:type="paragraph" w:styleId="NoSpacing">
    <w:name w:val="No Spacing"/>
    <w:uiPriority w:val="1"/>
    <w:qFormat/>
    <w:rsid w:val="00052FEA"/>
    <w:pPr>
      <w:spacing w:after="0" w:line="240" w:lineRule="auto"/>
      <w:jc w:val="both"/>
    </w:pPr>
  </w:style>
  <w:style w:type="paragraph" w:styleId="TOC3">
    <w:name w:val="toc 3"/>
    <w:basedOn w:val="Normal"/>
    <w:next w:val="Normal"/>
    <w:autoRedefine/>
    <w:uiPriority w:val="39"/>
    <w:unhideWhenUsed/>
    <w:rsid w:val="0025571D"/>
    <w:pPr>
      <w:spacing w:after="100"/>
      <w:ind w:left="440"/>
    </w:pPr>
  </w:style>
  <w:style w:type="paragraph" w:styleId="NormalWeb">
    <w:name w:val="Normal (Web)"/>
    <w:basedOn w:val="Normal"/>
    <w:uiPriority w:val="99"/>
    <w:semiHidden/>
    <w:unhideWhenUsed/>
    <w:rsid w:val="000C69B4"/>
    <w:pPr>
      <w:spacing w:before="100" w:beforeAutospacing="1" w:after="100" w:afterAutospacing="1" w:line="240" w:lineRule="auto"/>
      <w:jc w:val="left"/>
    </w:pPr>
    <w:rPr>
      <w:rFonts w:ascii="Times New Roman" w:eastAsiaTheme="minorEastAsia" w:hAnsi="Times New Roman" w:cs="Times New Roman"/>
      <w:sz w:val="24"/>
      <w:szCs w:val="24"/>
    </w:rPr>
  </w:style>
  <w:style w:type="character" w:customStyle="1" w:styleId="Heading4Char">
    <w:name w:val="Heading 4 Char"/>
    <w:basedOn w:val="DefaultParagraphFont"/>
    <w:link w:val="Heading4"/>
    <w:uiPriority w:val="9"/>
    <w:rsid w:val="00CF55A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451012">
      <w:bodyDiv w:val="1"/>
      <w:marLeft w:val="0"/>
      <w:marRight w:val="0"/>
      <w:marTop w:val="0"/>
      <w:marBottom w:val="0"/>
      <w:divBdr>
        <w:top w:val="none" w:sz="0" w:space="0" w:color="auto"/>
        <w:left w:val="none" w:sz="0" w:space="0" w:color="auto"/>
        <w:bottom w:val="none" w:sz="0" w:space="0" w:color="auto"/>
        <w:right w:val="none" w:sz="0" w:space="0" w:color="auto"/>
      </w:divBdr>
      <w:divsChild>
        <w:div w:id="2119324295">
          <w:marLeft w:val="547"/>
          <w:marRight w:val="0"/>
          <w:marTop w:val="120"/>
          <w:marBottom w:val="0"/>
          <w:divBdr>
            <w:top w:val="none" w:sz="0" w:space="0" w:color="auto"/>
            <w:left w:val="none" w:sz="0" w:space="0" w:color="auto"/>
            <w:bottom w:val="none" w:sz="0" w:space="0" w:color="auto"/>
            <w:right w:val="none" w:sz="0" w:space="0" w:color="auto"/>
          </w:divBdr>
        </w:div>
        <w:div w:id="1797988379">
          <w:marLeft w:val="1166"/>
          <w:marRight w:val="0"/>
          <w:marTop w:val="106"/>
          <w:marBottom w:val="0"/>
          <w:divBdr>
            <w:top w:val="none" w:sz="0" w:space="0" w:color="auto"/>
            <w:left w:val="none" w:sz="0" w:space="0" w:color="auto"/>
            <w:bottom w:val="none" w:sz="0" w:space="0" w:color="auto"/>
            <w:right w:val="none" w:sz="0" w:space="0" w:color="auto"/>
          </w:divBdr>
        </w:div>
        <w:div w:id="1395350531">
          <w:marLeft w:val="547"/>
          <w:marRight w:val="0"/>
          <w:marTop w:val="120"/>
          <w:marBottom w:val="0"/>
          <w:divBdr>
            <w:top w:val="none" w:sz="0" w:space="0" w:color="auto"/>
            <w:left w:val="none" w:sz="0" w:space="0" w:color="auto"/>
            <w:bottom w:val="none" w:sz="0" w:space="0" w:color="auto"/>
            <w:right w:val="none" w:sz="0" w:space="0" w:color="auto"/>
          </w:divBdr>
        </w:div>
        <w:div w:id="354160484">
          <w:marLeft w:val="1166"/>
          <w:marRight w:val="0"/>
          <w:marTop w:val="106"/>
          <w:marBottom w:val="0"/>
          <w:divBdr>
            <w:top w:val="none" w:sz="0" w:space="0" w:color="auto"/>
            <w:left w:val="none" w:sz="0" w:space="0" w:color="auto"/>
            <w:bottom w:val="none" w:sz="0" w:space="0" w:color="auto"/>
            <w:right w:val="none" w:sz="0" w:space="0" w:color="auto"/>
          </w:divBdr>
        </w:div>
        <w:div w:id="9647141">
          <w:marLeft w:val="1166"/>
          <w:marRight w:val="0"/>
          <w:marTop w:val="106"/>
          <w:marBottom w:val="0"/>
          <w:divBdr>
            <w:top w:val="none" w:sz="0" w:space="0" w:color="auto"/>
            <w:left w:val="none" w:sz="0" w:space="0" w:color="auto"/>
            <w:bottom w:val="none" w:sz="0" w:space="0" w:color="auto"/>
            <w:right w:val="none" w:sz="0" w:space="0" w:color="auto"/>
          </w:divBdr>
        </w:div>
        <w:div w:id="1463620643">
          <w:marLeft w:val="547"/>
          <w:marRight w:val="0"/>
          <w:marTop w:val="120"/>
          <w:marBottom w:val="0"/>
          <w:divBdr>
            <w:top w:val="none" w:sz="0" w:space="0" w:color="auto"/>
            <w:left w:val="none" w:sz="0" w:space="0" w:color="auto"/>
            <w:bottom w:val="none" w:sz="0" w:space="0" w:color="auto"/>
            <w:right w:val="none" w:sz="0" w:space="0" w:color="auto"/>
          </w:divBdr>
        </w:div>
        <w:div w:id="1250320">
          <w:marLeft w:val="1166"/>
          <w:marRight w:val="0"/>
          <w:marTop w:val="106"/>
          <w:marBottom w:val="0"/>
          <w:divBdr>
            <w:top w:val="none" w:sz="0" w:space="0" w:color="auto"/>
            <w:left w:val="none" w:sz="0" w:space="0" w:color="auto"/>
            <w:bottom w:val="none" w:sz="0" w:space="0" w:color="auto"/>
            <w:right w:val="none" w:sz="0" w:space="0" w:color="auto"/>
          </w:divBdr>
        </w:div>
      </w:divsChild>
    </w:div>
    <w:div w:id="866678011">
      <w:bodyDiv w:val="1"/>
      <w:marLeft w:val="0"/>
      <w:marRight w:val="0"/>
      <w:marTop w:val="0"/>
      <w:marBottom w:val="0"/>
      <w:divBdr>
        <w:top w:val="none" w:sz="0" w:space="0" w:color="auto"/>
        <w:left w:val="none" w:sz="0" w:space="0" w:color="auto"/>
        <w:bottom w:val="none" w:sz="0" w:space="0" w:color="auto"/>
        <w:right w:val="none" w:sz="0" w:space="0" w:color="auto"/>
      </w:divBdr>
    </w:div>
    <w:div w:id="1009409548">
      <w:bodyDiv w:val="1"/>
      <w:marLeft w:val="0"/>
      <w:marRight w:val="0"/>
      <w:marTop w:val="0"/>
      <w:marBottom w:val="0"/>
      <w:divBdr>
        <w:top w:val="none" w:sz="0" w:space="0" w:color="auto"/>
        <w:left w:val="none" w:sz="0" w:space="0" w:color="auto"/>
        <w:bottom w:val="none" w:sz="0" w:space="0" w:color="auto"/>
        <w:right w:val="none" w:sz="0" w:space="0" w:color="auto"/>
      </w:divBdr>
      <w:divsChild>
        <w:div w:id="210196880">
          <w:marLeft w:val="547"/>
          <w:marRight w:val="0"/>
          <w:marTop w:val="130"/>
          <w:marBottom w:val="0"/>
          <w:divBdr>
            <w:top w:val="none" w:sz="0" w:space="0" w:color="auto"/>
            <w:left w:val="none" w:sz="0" w:space="0" w:color="auto"/>
            <w:bottom w:val="none" w:sz="0" w:space="0" w:color="auto"/>
            <w:right w:val="none" w:sz="0" w:space="0" w:color="auto"/>
          </w:divBdr>
        </w:div>
        <w:div w:id="476412728">
          <w:marLeft w:val="547"/>
          <w:marRight w:val="0"/>
          <w:marTop w:val="130"/>
          <w:marBottom w:val="0"/>
          <w:divBdr>
            <w:top w:val="none" w:sz="0" w:space="0" w:color="auto"/>
            <w:left w:val="none" w:sz="0" w:space="0" w:color="auto"/>
            <w:bottom w:val="none" w:sz="0" w:space="0" w:color="auto"/>
            <w:right w:val="none" w:sz="0" w:space="0" w:color="auto"/>
          </w:divBdr>
        </w:div>
      </w:divsChild>
    </w:div>
    <w:div w:id="1276789928">
      <w:bodyDiv w:val="1"/>
      <w:marLeft w:val="0"/>
      <w:marRight w:val="0"/>
      <w:marTop w:val="0"/>
      <w:marBottom w:val="0"/>
      <w:divBdr>
        <w:top w:val="none" w:sz="0" w:space="0" w:color="auto"/>
        <w:left w:val="none" w:sz="0" w:space="0" w:color="auto"/>
        <w:bottom w:val="none" w:sz="0" w:space="0" w:color="auto"/>
        <w:right w:val="none" w:sz="0" w:space="0" w:color="auto"/>
      </w:divBdr>
      <w:divsChild>
        <w:div w:id="390008518">
          <w:marLeft w:val="547"/>
          <w:marRight w:val="0"/>
          <w:marTop w:val="144"/>
          <w:marBottom w:val="0"/>
          <w:divBdr>
            <w:top w:val="none" w:sz="0" w:space="0" w:color="auto"/>
            <w:left w:val="none" w:sz="0" w:space="0" w:color="auto"/>
            <w:bottom w:val="none" w:sz="0" w:space="0" w:color="auto"/>
            <w:right w:val="none" w:sz="0" w:space="0" w:color="auto"/>
          </w:divBdr>
        </w:div>
        <w:div w:id="237135857">
          <w:marLeft w:val="1166"/>
          <w:marRight w:val="0"/>
          <w:marTop w:val="125"/>
          <w:marBottom w:val="0"/>
          <w:divBdr>
            <w:top w:val="none" w:sz="0" w:space="0" w:color="auto"/>
            <w:left w:val="none" w:sz="0" w:space="0" w:color="auto"/>
            <w:bottom w:val="none" w:sz="0" w:space="0" w:color="auto"/>
            <w:right w:val="none" w:sz="0" w:space="0" w:color="auto"/>
          </w:divBdr>
        </w:div>
        <w:div w:id="1378552489">
          <w:marLeft w:val="1166"/>
          <w:marRight w:val="0"/>
          <w:marTop w:val="125"/>
          <w:marBottom w:val="0"/>
          <w:divBdr>
            <w:top w:val="none" w:sz="0" w:space="0" w:color="auto"/>
            <w:left w:val="none" w:sz="0" w:space="0" w:color="auto"/>
            <w:bottom w:val="none" w:sz="0" w:space="0" w:color="auto"/>
            <w:right w:val="none" w:sz="0" w:space="0" w:color="auto"/>
          </w:divBdr>
        </w:div>
        <w:div w:id="370769659">
          <w:marLeft w:val="1166"/>
          <w:marRight w:val="0"/>
          <w:marTop w:val="125"/>
          <w:marBottom w:val="0"/>
          <w:divBdr>
            <w:top w:val="none" w:sz="0" w:space="0" w:color="auto"/>
            <w:left w:val="none" w:sz="0" w:space="0" w:color="auto"/>
            <w:bottom w:val="none" w:sz="0" w:space="0" w:color="auto"/>
            <w:right w:val="none" w:sz="0" w:space="0" w:color="auto"/>
          </w:divBdr>
        </w:div>
        <w:div w:id="696465293">
          <w:marLeft w:val="1166"/>
          <w:marRight w:val="0"/>
          <w:marTop w:val="125"/>
          <w:marBottom w:val="0"/>
          <w:divBdr>
            <w:top w:val="none" w:sz="0" w:space="0" w:color="auto"/>
            <w:left w:val="none" w:sz="0" w:space="0" w:color="auto"/>
            <w:bottom w:val="none" w:sz="0" w:space="0" w:color="auto"/>
            <w:right w:val="none" w:sz="0" w:space="0" w:color="auto"/>
          </w:divBdr>
        </w:div>
        <w:div w:id="569077653">
          <w:marLeft w:val="1166"/>
          <w:marRight w:val="0"/>
          <w:marTop w:val="125"/>
          <w:marBottom w:val="0"/>
          <w:divBdr>
            <w:top w:val="none" w:sz="0" w:space="0" w:color="auto"/>
            <w:left w:val="none" w:sz="0" w:space="0" w:color="auto"/>
            <w:bottom w:val="none" w:sz="0" w:space="0" w:color="auto"/>
            <w:right w:val="none" w:sz="0" w:space="0" w:color="auto"/>
          </w:divBdr>
        </w:div>
      </w:divsChild>
    </w:div>
    <w:div w:id="1348798056">
      <w:bodyDiv w:val="1"/>
      <w:marLeft w:val="0"/>
      <w:marRight w:val="0"/>
      <w:marTop w:val="0"/>
      <w:marBottom w:val="0"/>
      <w:divBdr>
        <w:top w:val="none" w:sz="0" w:space="0" w:color="auto"/>
        <w:left w:val="none" w:sz="0" w:space="0" w:color="auto"/>
        <w:bottom w:val="none" w:sz="0" w:space="0" w:color="auto"/>
        <w:right w:val="none" w:sz="0" w:space="0" w:color="auto"/>
      </w:divBdr>
    </w:div>
    <w:div w:id="1831166346">
      <w:bodyDiv w:val="1"/>
      <w:marLeft w:val="0"/>
      <w:marRight w:val="0"/>
      <w:marTop w:val="0"/>
      <w:marBottom w:val="0"/>
      <w:divBdr>
        <w:top w:val="none" w:sz="0" w:space="0" w:color="auto"/>
        <w:left w:val="none" w:sz="0" w:space="0" w:color="auto"/>
        <w:bottom w:val="none" w:sz="0" w:space="0" w:color="auto"/>
        <w:right w:val="none" w:sz="0" w:space="0" w:color="auto"/>
      </w:divBdr>
    </w:div>
    <w:div w:id="1945646600">
      <w:bodyDiv w:val="1"/>
      <w:marLeft w:val="0"/>
      <w:marRight w:val="0"/>
      <w:marTop w:val="0"/>
      <w:marBottom w:val="0"/>
      <w:divBdr>
        <w:top w:val="none" w:sz="0" w:space="0" w:color="auto"/>
        <w:left w:val="none" w:sz="0" w:space="0" w:color="auto"/>
        <w:bottom w:val="none" w:sz="0" w:space="0" w:color="auto"/>
        <w:right w:val="none" w:sz="0" w:space="0" w:color="auto"/>
      </w:divBdr>
    </w:div>
    <w:div w:id="212915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0CCF7-72F4-4F88-A83F-ACFEBA892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1883</TotalTime>
  <Pages>14</Pages>
  <Words>2394</Words>
  <Characters>13646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tihamer</dc:creator>
  <cp:lastModifiedBy>tihamer</cp:lastModifiedBy>
  <cp:revision>338</cp:revision>
  <dcterms:created xsi:type="dcterms:W3CDTF">2010-12-29T11:42:00Z</dcterms:created>
  <dcterms:modified xsi:type="dcterms:W3CDTF">2011-01-20T22:55:00Z</dcterms:modified>
</cp:coreProperties>
</file>